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D0C4" w14:textId="77777777" w:rsidR="006E3F10" w:rsidRPr="008954AC" w:rsidRDefault="006E3F10" w:rsidP="00DA6192">
      <w:pPr>
        <w:ind w:left="-720" w:right="-1644"/>
        <w:jc w:val="center"/>
        <w:rPr>
          <w:rFonts w:asciiTheme="majorHAnsi" w:hAnsiTheme="majorHAnsi"/>
          <w:b/>
          <w:sz w:val="32"/>
          <w:szCs w:val="32"/>
        </w:rPr>
      </w:pPr>
      <w:r w:rsidRPr="008954AC">
        <w:rPr>
          <w:rFonts w:asciiTheme="majorHAnsi" w:hAnsiTheme="majorHAnsi"/>
          <w:noProof/>
          <w:lang w:val="ru-RU" w:eastAsia="ru-RU"/>
        </w:rPr>
        <w:drawing>
          <wp:anchor distT="0" distB="0" distL="114300" distR="114300" simplePos="0" relativeHeight="251656192" behindDoc="0" locked="0" layoutInCell="1" allowOverlap="1" wp14:anchorId="413B1D3F" wp14:editId="13DDDAC6">
            <wp:simplePos x="0" y="0"/>
            <wp:positionH relativeFrom="column">
              <wp:posOffset>-377825</wp:posOffset>
            </wp:positionH>
            <wp:positionV relativeFrom="paragraph">
              <wp:posOffset>-404495</wp:posOffset>
            </wp:positionV>
            <wp:extent cx="1966595" cy="1456055"/>
            <wp:effectExtent l="0" t="0" r="0" b="0"/>
            <wp:wrapNone/>
            <wp:docPr id="1" name="Рисунок 1" descr="C:\Users\Elzar Elemanov\Desktop\Logo_mfa_eng_tn.jpg"/>
            <wp:cNvGraphicFramePr/>
            <a:graphic xmlns:a="http://schemas.openxmlformats.org/drawingml/2006/main">
              <a:graphicData uri="http://schemas.openxmlformats.org/drawingml/2006/picture">
                <pic:pic xmlns:pic="http://schemas.openxmlformats.org/drawingml/2006/picture">
                  <pic:nvPicPr>
                    <pic:cNvPr id="1" name="Рисунок 1" descr="C:\Users\Elzar Elemanov\Desktop\Logo_mfa_eng_tn.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595" cy="1456055"/>
                    </a:xfrm>
                    <a:prstGeom prst="rect">
                      <a:avLst/>
                    </a:prstGeom>
                    <a:noFill/>
                    <a:ln>
                      <a:noFill/>
                    </a:ln>
                  </pic:spPr>
                </pic:pic>
              </a:graphicData>
            </a:graphic>
          </wp:anchor>
        </w:drawing>
      </w:r>
      <w:r w:rsidRPr="008954AC">
        <w:rPr>
          <w:rFonts w:asciiTheme="majorHAnsi" w:hAnsiTheme="majorHAnsi"/>
          <w:noProof/>
          <w:lang w:val="ru-RU" w:eastAsia="ru-RU"/>
        </w:rPr>
        <w:drawing>
          <wp:anchor distT="0" distB="0" distL="114300" distR="114300" simplePos="0" relativeHeight="251655168" behindDoc="0" locked="0" layoutInCell="1" allowOverlap="1" wp14:anchorId="411E8C16" wp14:editId="4BF0FDA3">
            <wp:simplePos x="0" y="0"/>
            <wp:positionH relativeFrom="column">
              <wp:posOffset>4906645</wp:posOffset>
            </wp:positionH>
            <wp:positionV relativeFrom="paragraph">
              <wp:posOffset>-436245</wp:posOffset>
            </wp:positionV>
            <wp:extent cx="669290" cy="1488440"/>
            <wp:effectExtent l="0" t="0" r="0" b="0"/>
            <wp:wrapNone/>
            <wp:docPr id="4" name="Рисунок 4" descr="C:\Users\Elzar Elemanov\Desktop\UNDP logo jpg.jpg"/>
            <wp:cNvGraphicFramePr/>
            <a:graphic xmlns:a="http://schemas.openxmlformats.org/drawingml/2006/main">
              <a:graphicData uri="http://schemas.openxmlformats.org/drawingml/2006/picture">
                <pic:pic xmlns:pic="http://schemas.openxmlformats.org/drawingml/2006/picture">
                  <pic:nvPicPr>
                    <pic:cNvPr id="2" name="Рисунок 2" descr="C:\Users\Elzar Elemanov\Desktop\UNDP logo jp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90" cy="1488440"/>
                    </a:xfrm>
                    <a:prstGeom prst="rect">
                      <a:avLst/>
                    </a:prstGeom>
                    <a:noFill/>
                    <a:ln>
                      <a:noFill/>
                    </a:ln>
                  </pic:spPr>
                </pic:pic>
              </a:graphicData>
            </a:graphic>
          </wp:anchor>
        </w:drawing>
      </w:r>
    </w:p>
    <w:p w14:paraId="7C75E3CA" w14:textId="77777777" w:rsidR="006E3F10" w:rsidRPr="008954AC" w:rsidRDefault="006E3F10" w:rsidP="006E3F10">
      <w:pPr>
        <w:ind w:left="-720" w:right="-1774"/>
        <w:jc w:val="center"/>
        <w:rPr>
          <w:rFonts w:asciiTheme="majorHAnsi" w:hAnsiTheme="majorHAnsi"/>
          <w:b/>
          <w:sz w:val="32"/>
          <w:szCs w:val="32"/>
        </w:rPr>
      </w:pPr>
    </w:p>
    <w:p w14:paraId="51B0AE7F" w14:textId="77777777" w:rsidR="006E3F10" w:rsidRPr="008954AC" w:rsidRDefault="006E3F10" w:rsidP="006E3F10">
      <w:pPr>
        <w:ind w:left="-720" w:right="-1774"/>
        <w:jc w:val="center"/>
        <w:rPr>
          <w:rFonts w:asciiTheme="majorHAnsi" w:hAnsiTheme="majorHAnsi"/>
          <w:b/>
          <w:sz w:val="32"/>
          <w:szCs w:val="32"/>
        </w:rPr>
      </w:pPr>
    </w:p>
    <w:p w14:paraId="0223308E" w14:textId="77777777" w:rsidR="006E3F10" w:rsidRPr="008954AC" w:rsidRDefault="006E3F10" w:rsidP="006E3F10">
      <w:pPr>
        <w:ind w:left="-720" w:right="-1774"/>
        <w:jc w:val="center"/>
        <w:rPr>
          <w:rFonts w:asciiTheme="majorHAnsi" w:hAnsiTheme="majorHAnsi"/>
          <w:b/>
          <w:sz w:val="32"/>
          <w:szCs w:val="32"/>
        </w:rPr>
      </w:pPr>
    </w:p>
    <w:p w14:paraId="1B0A7913" w14:textId="77777777" w:rsidR="006E3F10" w:rsidRPr="008954AC" w:rsidRDefault="006E3F10" w:rsidP="006E3F10">
      <w:pPr>
        <w:ind w:left="-720" w:right="-1774"/>
        <w:jc w:val="center"/>
        <w:rPr>
          <w:rFonts w:asciiTheme="majorHAnsi" w:hAnsiTheme="majorHAnsi"/>
          <w:b/>
          <w:sz w:val="32"/>
          <w:szCs w:val="32"/>
        </w:rPr>
      </w:pPr>
    </w:p>
    <w:p w14:paraId="7BD39E4D" w14:textId="77777777" w:rsidR="006E3F10" w:rsidRPr="008954AC" w:rsidRDefault="006E3F10" w:rsidP="006E3F10">
      <w:pPr>
        <w:ind w:left="-720" w:right="-1774"/>
        <w:jc w:val="center"/>
        <w:rPr>
          <w:rFonts w:asciiTheme="majorHAnsi" w:hAnsiTheme="majorHAnsi"/>
          <w:b/>
          <w:sz w:val="32"/>
          <w:szCs w:val="32"/>
        </w:rPr>
      </w:pPr>
    </w:p>
    <w:p w14:paraId="006CDCFF" w14:textId="77777777" w:rsidR="006E3F10" w:rsidRPr="008954AC" w:rsidRDefault="006E3F10" w:rsidP="006E3F10">
      <w:pPr>
        <w:ind w:left="-720" w:right="-1774"/>
        <w:jc w:val="center"/>
        <w:rPr>
          <w:rFonts w:asciiTheme="majorHAnsi" w:hAnsiTheme="majorHAnsi"/>
          <w:b/>
          <w:sz w:val="32"/>
          <w:szCs w:val="32"/>
        </w:rPr>
      </w:pPr>
    </w:p>
    <w:p w14:paraId="64DA5511" w14:textId="77777777" w:rsidR="006E3F10" w:rsidRPr="008954AC" w:rsidRDefault="006E3F10" w:rsidP="006E3F10">
      <w:pPr>
        <w:ind w:left="-720" w:right="-1774"/>
        <w:jc w:val="center"/>
        <w:rPr>
          <w:rFonts w:asciiTheme="majorHAnsi" w:hAnsiTheme="majorHAnsi"/>
          <w:b/>
          <w:sz w:val="32"/>
          <w:szCs w:val="32"/>
        </w:rPr>
      </w:pPr>
    </w:p>
    <w:p w14:paraId="26FE5601" w14:textId="77777777" w:rsidR="006E3F10" w:rsidRPr="008954AC" w:rsidRDefault="006E3F10" w:rsidP="006E3F10">
      <w:pPr>
        <w:ind w:left="-720" w:right="-1774"/>
        <w:jc w:val="center"/>
        <w:rPr>
          <w:rFonts w:asciiTheme="majorHAnsi" w:hAnsiTheme="majorHAnsi"/>
          <w:b/>
          <w:sz w:val="32"/>
          <w:szCs w:val="32"/>
        </w:rPr>
      </w:pPr>
    </w:p>
    <w:p w14:paraId="06361C43" w14:textId="77777777" w:rsidR="006E3F10" w:rsidRDefault="006E3F10" w:rsidP="006E3F10">
      <w:pPr>
        <w:ind w:left="-720" w:right="-1774"/>
        <w:jc w:val="center"/>
        <w:rPr>
          <w:rFonts w:asciiTheme="majorHAnsi" w:hAnsiTheme="majorHAnsi"/>
          <w:b/>
          <w:sz w:val="32"/>
          <w:szCs w:val="32"/>
        </w:rPr>
      </w:pPr>
    </w:p>
    <w:p w14:paraId="2296E4F8" w14:textId="77777777" w:rsidR="00961E79" w:rsidRPr="008954AC" w:rsidRDefault="00961E79" w:rsidP="006E3F10">
      <w:pPr>
        <w:ind w:left="-720" w:right="-1774"/>
        <w:jc w:val="center"/>
        <w:rPr>
          <w:rFonts w:asciiTheme="majorHAnsi" w:hAnsiTheme="majorHAnsi"/>
          <w:b/>
          <w:sz w:val="32"/>
          <w:szCs w:val="32"/>
        </w:rPr>
      </w:pPr>
    </w:p>
    <w:p w14:paraId="64E6FD25" w14:textId="77777777" w:rsidR="006E3F10" w:rsidRPr="008954AC" w:rsidRDefault="006E3F10" w:rsidP="006E3F10">
      <w:pPr>
        <w:ind w:left="-720" w:right="-874"/>
        <w:jc w:val="center"/>
        <w:rPr>
          <w:rFonts w:asciiTheme="majorHAnsi" w:hAnsiTheme="majorHAnsi"/>
          <w:b/>
          <w:sz w:val="32"/>
          <w:szCs w:val="32"/>
        </w:rPr>
      </w:pPr>
    </w:p>
    <w:p w14:paraId="0C8A673C" w14:textId="77777777" w:rsidR="006E3F10" w:rsidRPr="00891127" w:rsidRDefault="006E3F10" w:rsidP="006E3F10">
      <w:pPr>
        <w:tabs>
          <w:tab w:val="left" w:pos="90"/>
        </w:tabs>
        <w:spacing w:after="60"/>
        <w:ind w:left="270"/>
        <w:jc w:val="center"/>
        <w:rPr>
          <w:rFonts w:asciiTheme="majorHAnsi" w:hAnsiTheme="majorHAnsi"/>
          <w:b/>
          <w:color w:val="0033CC"/>
          <w:sz w:val="48"/>
          <w:szCs w:val="48"/>
        </w:rPr>
      </w:pPr>
      <w:r w:rsidRPr="00891127">
        <w:rPr>
          <w:rFonts w:asciiTheme="majorHAnsi" w:hAnsiTheme="majorHAnsi"/>
          <w:b/>
          <w:color w:val="0033CC"/>
          <w:sz w:val="48"/>
          <w:szCs w:val="48"/>
        </w:rPr>
        <w:t>“Widening Access to Justice for Legal Empowerment in the Kyrgyz Republic”</w:t>
      </w:r>
      <w:r w:rsidR="00891127" w:rsidRPr="00891127">
        <w:rPr>
          <w:rFonts w:asciiTheme="majorHAnsi" w:hAnsiTheme="majorHAnsi"/>
          <w:b/>
          <w:color w:val="0033CC"/>
          <w:sz w:val="48"/>
          <w:szCs w:val="48"/>
        </w:rPr>
        <w:t xml:space="preserve"> project</w:t>
      </w:r>
    </w:p>
    <w:p w14:paraId="34A726C3" w14:textId="77777777" w:rsidR="00891127" w:rsidRPr="00891127" w:rsidRDefault="00891127" w:rsidP="006E3F10">
      <w:pPr>
        <w:tabs>
          <w:tab w:val="left" w:pos="90"/>
        </w:tabs>
        <w:spacing w:after="60"/>
        <w:ind w:left="270"/>
        <w:jc w:val="center"/>
        <w:rPr>
          <w:rFonts w:asciiTheme="majorHAnsi" w:hAnsiTheme="majorHAnsi"/>
          <w:b/>
          <w:color w:val="0033CC"/>
          <w:sz w:val="48"/>
          <w:szCs w:val="48"/>
        </w:rPr>
      </w:pPr>
    </w:p>
    <w:p w14:paraId="0B86E900" w14:textId="7E1EA8F0" w:rsidR="00891127" w:rsidRPr="00891127" w:rsidRDefault="00EA3423" w:rsidP="006E3F10">
      <w:pPr>
        <w:tabs>
          <w:tab w:val="left" w:pos="90"/>
        </w:tabs>
        <w:spacing w:after="60"/>
        <w:ind w:left="270"/>
        <w:jc w:val="center"/>
        <w:rPr>
          <w:rFonts w:asciiTheme="majorHAnsi" w:hAnsiTheme="majorHAnsi"/>
          <w:b/>
          <w:color w:val="0033CC"/>
          <w:sz w:val="48"/>
          <w:szCs w:val="48"/>
        </w:rPr>
      </w:pPr>
      <w:r>
        <w:rPr>
          <w:rFonts w:asciiTheme="majorHAnsi" w:hAnsiTheme="majorHAnsi"/>
          <w:b/>
          <w:color w:val="0033CC"/>
          <w:sz w:val="48"/>
          <w:szCs w:val="48"/>
        </w:rPr>
        <w:t>ANNUAL</w:t>
      </w:r>
      <w:r w:rsidR="00891127" w:rsidRPr="00891127">
        <w:rPr>
          <w:rFonts w:asciiTheme="majorHAnsi" w:hAnsiTheme="majorHAnsi"/>
          <w:b/>
          <w:color w:val="0033CC"/>
          <w:sz w:val="48"/>
          <w:szCs w:val="48"/>
        </w:rPr>
        <w:t xml:space="preserve"> </w:t>
      </w:r>
      <w:r w:rsidR="002A1354">
        <w:rPr>
          <w:rFonts w:asciiTheme="majorHAnsi" w:hAnsiTheme="majorHAnsi"/>
          <w:b/>
          <w:color w:val="0033CC"/>
          <w:sz w:val="48"/>
          <w:szCs w:val="48"/>
        </w:rPr>
        <w:t xml:space="preserve">PROGRESS </w:t>
      </w:r>
      <w:r w:rsidR="00891127" w:rsidRPr="00891127">
        <w:rPr>
          <w:rFonts w:asciiTheme="majorHAnsi" w:hAnsiTheme="majorHAnsi"/>
          <w:b/>
          <w:color w:val="0033CC"/>
          <w:sz w:val="48"/>
          <w:szCs w:val="48"/>
        </w:rPr>
        <w:t>REPORT</w:t>
      </w:r>
    </w:p>
    <w:p w14:paraId="34D85582" w14:textId="77777777" w:rsidR="00253DA8" w:rsidRDefault="00253DA8" w:rsidP="006E3F10">
      <w:pPr>
        <w:ind w:left="-540" w:right="-694"/>
        <w:jc w:val="center"/>
        <w:rPr>
          <w:rFonts w:asciiTheme="majorHAnsi" w:hAnsiTheme="majorHAnsi"/>
          <w:b/>
          <w:color w:val="FF0000"/>
          <w:sz w:val="36"/>
          <w:szCs w:val="36"/>
          <w:lang w:eastAsia="ru-RU"/>
        </w:rPr>
      </w:pPr>
    </w:p>
    <w:p w14:paraId="45E679E5" w14:textId="77777777" w:rsidR="00F65617" w:rsidRPr="00253DA8" w:rsidRDefault="00F65617" w:rsidP="006E3F10">
      <w:pPr>
        <w:ind w:left="-540" w:right="-694"/>
        <w:jc w:val="center"/>
        <w:rPr>
          <w:rFonts w:asciiTheme="majorHAnsi" w:hAnsiTheme="majorHAnsi"/>
          <w:b/>
          <w:color w:val="FF0000"/>
          <w:sz w:val="36"/>
          <w:szCs w:val="36"/>
          <w:lang w:eastAsia="ru-RU"/>
        </w:rPr>
      </w:pPr>
    </w:p>
    <w:p w14:paraId="6A5520B5" w14:textId="5E12646A" w:rsidR="006E3F10" w:rsidRPr="00891127" w:rsidRDefault="00891127" w:rsidP="006E3F10">
      <w:pPr>
        <w:ind w:left="-540" w:right="-694"/>
        <w:jc w:val="center"/>
        <w:rPr>
          <w:rFonts w:asciiTheme="majorHAnsi" w:hAnsiTheme="majorHAnsi"/>
          <w:b/>
          <w:color w:val="0033CC"/>
          <w:sz w:val="44"/>
          <w:szCs w:val="44"/>
        </w:rPr>
      </w:pPr>
      <w:r w:rsidRPr="00891127">
        <w:rPr>
          <w:rFonts w:asciiTheme="majorHAnsi" w:hAnsiTheme="majorHAnsi"/>
          <w:b/>
          <w:color w:val="0033CC"/>
          <w:sz w:val="44"/>
          <w:szCs w:val="44"/>
        </w:rPr>
        <w:t xml:space="preserve">January – </w:t>
      </w:r>
      <w:r w:rsidR="00EA3423">
        <w:rPr>
          <w:rFonts w:asciiTheme="majorHAnsi" w:hAnsiTheme="majorHAnsi"/>
          <w:b/>
          <w:color w:val="0033CC"/>
          <w:sz w:val="44"/>
          <w:szCs w:val="44"/>
        </w:rPr>
        <w:t>December</w:t>
      </w:r>
      <w:r w:rsidR="006E3F10" w:rsidRPr="00891127">
        <w:rPr>
          <w:rFonts w:asciiTheme="majorHAnsi" w:hAnsiTheme="majorHAnsi"/>
          <w:b/>
          <w:color w:val="0033CC"/>
          <w:sz w:val="44"/>
          <w:szCs w:val="44"/>
        </w:rPr>
        <w:t xml:space="preserve"> 2014 </w:t>
      </w:r>
    </w:p>
    <w:p w14:paraId="5ED4C0B4" w14:textId="77777777" w:rsidR="006E3F10" w:rsidRPr="008954AC" w:rsidRDefault="006E3F10" w:rsidP="006E3F10">
      <w:pPr>
        <w:ind w:left="-540" w:right="-694"/>
        <w:jc w:val="center"/>
        <w:rPr>
          <w:rFonts w:asciiTheme="majorHAnsi" w:hAnsiTheme="majorHAnsi"/>
          <w:b/>
          <w:lang w:val="en-US" w:eastAsia="ru-RU"/>
        </w:rPr>
      </w:pPr>
    </w:p>
    <w:p w14:paraId="22F1AA62" w14:textId="77777777" w:rsidR="006E3F10" w:rsidRPr="008954AC" w:rsidRDefault="006E3F10" w:rsidP="006E3F10">
      <w:pPr>
        <w:jc w:val="center"/>
        <w:rPr>
          <w:rFonts w:asciiTheme="majorHAnsi" w:hAnsiTheme="majorHAnsi"/>
          <w:b/>
          <w:lang w:val="en-US" w:eastAsia="ru-RU"/>
        </w:rPr>
      </w:pPr>
    </w:p>
    <w:p w14:paraId="2C224825" w14:textId="77777777" w:rsidR="006E3F10" w:rsidRPr="008954AC" w:rsidRDefault="006E3F10" w:rsidP="006E3F10">
      <w:pPr>
        <w:jc w:val="center"/>
        <w:rPr>
          <w:rFonts w:asciiTheme="majorHAnsi" w:hAnsiTheme="majorHAnsi"/>
          <w:b/>
          <w:lang w:val="en-US" w:eastAsia="ru-RU"/>
        </w:rPr>
      </w:pPr>
    </w:p>
    <w:p w14:paraId="6D1CAB25" w14:textId="77777777" w:rsidR="00E22B7A" w:rsidRDefault="00E22B7A" w:rsidP="006E3F10">
      <w:pPr>
        <w:jc w:val="center"/>
        <w:rPr>
          <w:rFonts w:asciiTheme="majorHAnsi" w:hAnsiTheme="majorHAnsi"/>
        </w:rPr>
      </w:pPr>
    </w:p>
    <w:p w14:paraId="710544E4" w14:textId="77777777" w:rsidR="00E22B7A" w:rsidRDefault="00E22B7A" w:rsidP="006E3F10">
      <w:pPr>
        <w:jc w:val="center"/>
        <w:rPr>
          <w:rFonts w:asciiTheme="majorHAnsi" w:hAnsiTheme="majorHAnsi"/>
        </w:rPr>
      </w:pPr>
    </w:p>
    <w:p w14:paraId="0CC764FD" w14:textId="77777777" w:rsidR="00E22B7A" w:rsidRDefault="00E22B7A" w:rsidP="006E3F10">
      <w:pPr>
        <w:jc w:val="center"/>
        <w:rPr>
          <w:rFonts w:asciiTheme="majorHAnsi" w:hAnsiTheme="majorHAnsi"/>
        </w:rPr>
      </w:pPr>
    </w:p>
    <w:p w14:paraId="49EE4921" w14:textId="77777777" w:rsidR="00E22B7A" w:rsidRDefault="00E22B7A" w:rsidP="006E3F10">
      <w:pPr>
        <w:jc w:val="center"/>
        <w:rPr>
          <w:rFonts w:asciiTheme="majorHAnsi" w:hAnsiTheme="majorHAnsi"/>
        </w:rPr>
      </w:pPr>
    </w:p>
    <w:p w14:paraId="747738E1" w14:textId="77777777" w:rsidR="00E22B7A" w:rsidRDefault="00E22B7A" w:rsidP="006E3F10">
      <w:pPr>
        <w:jc w:val="center"/>
        <w:rPr>
          <w:rFonts w:asciiTheme="majorHAnsi" w:hAnsiTheme="majorHAnsi"/>
        </w:rPr>
      </w:pPr>
    </w:p>
    <w:p w14:paraId="625D3EA6" w14:textId="77777777" w:rsidR="00E22B7A" w:rsidRDefault="00E22B7A" w:rsidP="006E3F10">
      <w:pPr>
        <w:jc w:val="center"/>
        <w:rPr>
          <w:rFonts w:asciiTheme="majorHAnsi" w:hAnsiTheme="majorHAnsi"/>
        </w:rPr>
      </w:pPr>
    </w:p>
    <w:p w14:paraId="72A529C8" w14:textId="77777777" w:rsidR="00E22B7A" w:rsidRDefault="00E22B7A" w:rsidP="006E3F10">
      <w:pPr>
        <w:jc w:val="center"/>
        <w:rPr>
          <w:rFonts w:asciiTheme="majorHAnsi" w:hAnsiTheme="majorHAnsi"/>
        </w:rPr>
      </w:pPr>
    </w:p>
    <w:p w14:paraId="29BA1475" w14:textId="77777777" w:rsidR="00E22B7A" w:rsidRDefault="00E22B7A" w:rsidP="006E3F10">
      <w:pPr>
        <w:jc w:val="center"/>
        <w:rPr>
          <w:rFonts w:asciiTheme="majorHAnsi" w:hAnsiTheme="majorHAnsi"/>
        </w:rPr>
      </w:pPr>
    </w:p>
    <w:p w14:paraId="11DAC355" w14:textId="59B522F5" w:rsidR="00961E79" w:rsidRPr="008954AC" w:rsidRDefault="006E3F10" w:rsidP="006E3F10">
      <w:pPr>
        <w:jc w:val="center"/>
        <w:rPr>
          <w:rFonts w:asciiTheme="majorHAnsi" w:hAnsiTheme="majorHAnsi"/>
          <w:b/>
        </w:rPr>
      </w:pPr>
      <w:r w:rsidRPr="008954AC">
        <w:rPr>
          <w:rFonts w:asciiTheme="majorHAnsi" w:hAnsiTheme="majorHAnsi"/>
        </w:rPr>
        <w:tab/>
      </w:r>
    </w:p>
    <w:p w14:paraId="78D68421" w14:textId="77777777" w:rsidR="00FD6B1F" w:rsidRPr="008954AC" w:rsidRDefault="00FD6B1F" w:rsidP="008954AC">
      <w:pPr>
        <w:rPr>
          <w:rFonts w:asciiTheme="majorHAnsi" w:hAnsiTheme="majorHAnsi"/>
          <w:b/>
        </w:rPr>
      </w:pPr>
    </w:p>
    <w:p w14:paraId="5897EF55" w14:textId="77777777" w:rsidR="00FD6B1F" w:rsidRPr="008954AC" w:rsidRDefault="006E3F10" w:rsidP="00FD6B1F">
      <w:pPr>
        <w:spacing w:line="360" w:lineRule="auto"/>
        <w:jc w:val="center"/>
        <w:rPr>
          <w:rFonts w:asciiTheme="majorHAnsi" w:hAnsiTheme="majorHAnsi"/>
          <w:b/>
        </w:rPr>
      </w:pPr>
      <w:r w:rsidRPr="008954AC">
        <w:rPr>
          <w:rFonts w:asciiTheme="majorHAnsi" w:hAnsiTheme="majorHAnsi"/>
          <w:b/>
        </w:rPr>
        <w:t>UNDP Democratic Gov</w:t>
      </w:r>
      <w:r w:rsidR="00891127">
        <w:rPr>
          <w:rFonts w:asciiTheme="majorHAnsi" w:hAnsiTheme="majorHAnsi"/>
          <w:b/>
        </w:rPr>
        <w:t>ernance Programme</w:t>
      </w:r>
    </w:p>
    <w:p w14:paraId="53498BC1" w14:textId="150AF14A" w:rsidR="00864A21" w:rsidRDefault="00891127" w:rsidP="008954AC">
      <w:pPr>
        <w:spacing w:line="360" w:lineRule="auto"/>
        <w:jc w:val="center"/>
        <w:rPr>
          <w:rFonts w:asciiTheme="majorHAnsi" w:hAnsiTheme="majorHAnsi"/>
          <w:b/>
        </w:rPr>
      </w:pPr>
      <w:r>
        <w:rPr>
          <w:rFonts w:asciiTheme="majorHAnsi" w:hAnsiTheme="majorHAnsi"/>
          <w:b/>
        </w:rPr>
        <w:t>Bishkek, Kyrgyzstan</w:t>
      </w:r>
    </w:p>
    <w:p w14:paraId="47834E2B" w14:textId="7A4030E9" w:rsidR="00864A21" w:rsidRDefault="00864A21">
      <w:pPr>
        <w:spacing w:after="200"/>
        <w:rPr>
          <w:rFonts w:asciiTheme="majorHAnsi" w:hAnsiTheme="majorHAnsi"/>
          <w:b/>
        </w:rPr>
      </w:pPr>
      <w:r>
        <w:rPr>
          <w:rFonts w:asciiTheme="majorHAnsi" w:hAnsiTheme="majorHAnsi"/>
          <w:b/>
        </w:rPr>
        <w:br w:type="page"/>
      </w:r>
    </w:p>
    <w:p w14:paraId="4402A52F" w14:textId="02A330F2" w:rsidR="006E3F10" w:rsidRDefault="00FD6B1F" w:rsidP="00E22B7A">
      <w:pPr>
        <w:spacing w:line="360" w:lineRule="auto"/>
        <w:jc w:val="center"/>
        <w:rPr>
          <w:rFonts w:asciiTheme="majorHAnsi" w:hAnsiTheme="majorHAnsi" w:cstheme="majorHAnsi"/>
          <w:b/>
          <w:u w:val="single"/>
        </w:rPr>
      </w:pPr>
      <w:r w:rsidRPr="00560734">
        <w:rPr>
          <w:rFonts w:asciiTheme="majorHAnsi" w:hAnsiTheme="majorHAnsi" w:cstheme="majorHAnsi"/>
          <w:b/>
          <w:u w:val="single"/>
        </w:rPr>
        <w:lastRenderedPageBreak/>
        <w:t>TABLE OF CONTENT</w:t>
      </w:r>
      <w:r w:rsidR="00EA3423">
        <w:rPr>
          <w:rFonts w:asciiTheme="majorHAnsi" w:hAnsiTheme="majorHAnsi" w:cstheme="majorHAnsi"/>
          <w:b/>
          <w:u w:val="single"/>
        </w:rPr>
        <w:t>S</w:t>
      </w:r>
    </w:p>
    <w:sdt>
      <w:sdtPr>
        <w:rPr>
          <w:rFonts w:ascii="Times New Roman" w:eastAsia="Times New Roman" w:hAnsi="Times New Roman" w:cs="Times New Roman"/>
          <w:color w:val="auto"/>
          <w:sz w:val="24"/>
          <w:szCs w:val="24"/>
          <w:lang w:val="en-GB" w:eastAsia="en-GB"/>
        </w:rPr>
        <w:id w:val="-1264847301"/>
        <w:docPartObj>
          <w:docPartGallery w:val="Table of Contents"/>
          <w:docPartUnique/>
        </w:docPartObj>
      </w:sdtPr>
      <w:sdtEndPr>
        <w:rPr>
          <w:b/>
          <w:bCs/>
        </w:rPr>
      </w:sdtEndPr>
      <w:sdtContent>
        <w:bookmarkStart w:id="0" w:name="_GoBack" w:displacedByCustomXml="prev"/>
        <w:bookmarkEnd w:id="0" w:displacedByCustomXml="prev"/>
        <w:p w14:paraId="3487E6EC" w14:textId="77777777" w:rsidR="00C7386E" w:rsidRPr="00B75FDB" w:rsidRDefault="00C7386E" w:rsidP="004730CF">
          <w:pPr>
            <w:pStyle w:val="af8"/>
          </w:pPr>
        </w:p>
        <w:p w14:paraId="373A56F2" w14:textId="77777777" w:rsidR="00A35F6A" w:rsidRDefault="00402180">
          <w:pPr>
            <w:pStyle w:val="11"/>
            <w:rPr>
              <w:rFonts w:asciiTheme="minorHAnsi" w:eastAsiaTheme="minorEastAsia" w:hAnsiTheme="minorHAnsi" w:cstheme="minorBidi"/>
              <w:noProof/>
              <w:sz w:val="22"/>
              <w:szCs w:val="22"/>
              <w:lang w:val="ru-RU" w:eastAsia="ru-RU"/>
            </w:rPr>
          </w:pPr>
          <w:r>
            <w:fldChar w:fldCharType="begin"/>
          </w:r>
          <w:r w:rsidR="00C7386E">
            <w:instrText xml:space="preserve"> TOC \o "1-3" \h \z \u </w:instrText>
          </w:r>
          <w:r>
            <w:fldChar w:fldCharType="separate"/>
          </w:r>
          <w:hyperlink w:anchor="_Toc410312066" w:history="1">
            <w:r w:rsidR="00A35F6A" w:rsidRPr="00B5409A">
              <w:rPr>
                <w:rStyle w:val="a3"/>
                <w:noProof/>
              </w:rPr>
              <w:t>List of abbreviations</w:t>
            </w:r>
            <w:r w:rsidR="00A35F6A">
              <w:rPr>
                <w:noProof/>
                <w:webHidden/>
              </w:rPr>
              <w:tab/>
            </w:r>
            <w:r w:rsidR="00A35F6A">
              <w:rPr>
                <w:noProof/>
                <w:webHidden/>
              </w:rPr>
              <w:fldChar w:fldCharType="begin"/>
            </w:r>
            <w:r w:rsidR="00A35F6A">
              <w:rPr>
                <w:noProof/>
                <w:webHidden/>
              </w:rPr>
              <w:instrText xml:space="preserve"> PAGEREF _Toc410312066 \h </w:instrText>
            </w:r>
            <w:r w:rsidR="00A35F6A">
              <w:rPr>
                <w:noProof/>
                <w:webHidden/>
              </w:rPr>
            </w:r>
            <w:r w:rsidR="00A35F6A">
              <w:rPr>
                <w:noProof/>
                <w:webHidden/>
              </w:rPr>
              <w:fldChar w:fldCharType="separate"/>
            </w:r>
            <w:r w:rsidR="00A35F6A">
              <w:rPr>
                <w:noProof/>
                <w:webHidden/>
              </w:rPr>
              <w:t>3</w:t>
            </w:r>
            <w:r w:rsidR="00A35F6A">
              <w:rPr>
                <w:noProof/>
                <w:webHidden/>
              </w:rPr>
              <w:fldChar w:fldCharType="end"/>
            </w:r>
          </w:hyperlink>
        </w:p>
        <w:p w14:paraId="54265B27" w14:textId="77777777" w:rsidR="00A35F6A" w:rsidRDefault="00A35F6A">
          <w:pPr>
            <w:pStyle w:val="11"/>
            <w:rPr>
              <w:rFonts w:asciiTheme="minorHAnsi" w:eastAsiaTheme="minorEastAsia" w:hAnsiTheme="minorHAnsi" w:cstheme="minorBidi"/>
              <w:noProof/>
              <w:sz w:val="22"/>
              <w:szCs w:val="22"/>
              <w:lang w:val="ru-RU" w:eastAsia="ru-RU"/>
            </w:rPr>
          </w:pPr>
          <w:hyperlink w:anchor="_Toc410312067" w:history="1">
            <w:r w:rsidRPr="00B5409A">
              <w:rPr>
                <w:rStyle w:val="a3"/>
                <w:noProof/>
              </w:rPr>
              <w:t>Summary</w:t>
            </w:r>
            <w:r>
              <w:rPr>
                <w:noProof/>
                <w:webHidden/>
              </w:rPr>
              <w:tab/>
            </w:r>
            <w:r>
              <w:rPr>
                <w:noProof/>
                <w:webHidden/>
              </w:rPr>
              <w:fldChar w:fldCharType="begin"/>
            </w:r>
            <w:r>
              <w:rPr>
                <w:noProof/>
                <w:webHidden/>
              </w:rPr>
              <w:instrText xml:space="preserve"> PAGEREF _Toc410312067 \h </w:instrText>
            </w:r>
            <w:r>
              <w:rPr>
                <w:noProof/>
                <w:webHidden/>
              </w:rPr>
            </w:r>
            <w:r>
              <w:rPr>
                <w:noProof/>
                <w:webHidden/>
              </w:rPr>
              <w:fldChar w:fldCharType="separate"/>
            </w:r>
            <w:r>
              <w:rPr>
                <w:noProof/>
                <w:webHidden/>
              </w:rPr>
              <w:t>4</w:t>
            </w:r>
            <w:r>
              <w:rPr>
                <w:noProof/>
                <w:webHidden/>
              </w:rPr>
              <w:fldChar w:fldCharType="end"/>
            </w:r>
          </w:hyperlink>
        </w:p>
        <w:p w14:paraId="5E83CDD1" w14:textId="77777777" w:rsidR="00A35F6A" w:rsidRDefault="00A35F6A">
          <w:pPr>
            <w:pStyle w:val="11"/>
            <w:rPr>
              <w:rFonts w:asciiTheme="minorHAnsi" w:eastAsiaTheme="minorEastAsia" w:hAnsiTheme="minorHAnsi" w:cstheme="minorBidi"/>
              <w:noProof/>
              <w:sz w:val="22"/>
              <w:szCs w:val="22"/>
              <w:lang w:val="ru-RU" w:eastAsia="ru-RU"/>
            </w:rPr>
          </w:pPr>
          <w:hyperlink w:anchor="_Toc410312068" w:history="1">
            <w:r w:rsidRPr="00B5409A">
              <w:rPr>
                <w:rStyle w:val="a3"/>
                <w:noProof/>
                <w:lang w:val="en-US"/>
              </w:rPr>
              <w:t>Report on results: Progress towards the achievement of the targeted objectives and expected results/outputs</w:t>
            </w:r>
            <w:r>
              <w:rPr>
                <w:noProof/>
                <w:webHidden/>
              </w:rPr>
              <w:tab/>
            </w:r>
            <w:r>
              <w:rPr>
                <w:noProof/>
                <w:webHidden/>
              </w:rPr>
              <w:fldChar w:fldCharType="begin"/>
            </w:r>
            <w:r>
              <w:rPr>
                <w:noProof/>
                <w:webHidden/>
              </w:rPr>
              <w:instrText xml:space="preserve"> PAGEREF _Toc410312068 \h </w:instrText>
            </w:r>
            <w:r>
              <w:rPr>
                <w:noProof/>
                <w:webHidden/>
              </w:rPr>
            </w:r>
            <w:r>
              <w:rPr>
                <w:noProof/>
                <w:webHidden/>
              </w:rPr>
              <w:fldChar w:fldCharType="separate"/>
            </w:r>
            <w:r>
              <w:rPr>
                <w:noProof/>
                <w:webHidden/>
              </w:rPr>
              <w:t>7</w:t>
            </w:r>
            <w:r>
              <w:rPr>
                <w:noProof/>
                <w:webHidden/>
              </w:rPr>
              <w:fldChar w:fldCharType="end"/>
            </w:r>
          </w:hyperlink>
        </w:p>
        <w:p w14:paraId="017BC54A" w14:textId="77777777" w:rsidR="00A35F6A" w:rsidRDefault="00A35F6A">
          <w:pPr>
            <w:pStyle w:val="23"/>
            <w:tabs>
              <w:tab w:val="right" w:leader="dot" w:pos="9730"/>
            </w:tabs>
            <w:rPr>
              <w:rFonts w:asciiTheme="minorHAnsi" w:eastAsiaTheme="minorEastAsia" w:hAnsiTheme="minorHAnsi" w:cstheme="minorBidi"/>
              <w:noProof/>
              <w:sz w:val="22"/>
              <w:szCs w:val="22"/>
              <w:lang w:val="ru-RU" w:eastAsia="ru-RU"/>
            </w:rPr>
          </w:pPr>
          <w:hyperlink w:anchor="_Toc410312069" w:history="1">
            <w:r w:rsidRPr="00B5409A">
              <w:rPr>
                <w:rStyle w:val="a3"/>
                <w:rFonts w:asciiTheme="majorHAnsi" w:hAnsiTheme="majorHAnsi"/>
                <w:noProof/>
                <w:lang w:val="en-US"/>
              </w:rPr>
              <w:t>Output 1: State bodies and justice sector are able to better provide access to justice in compliance with international commitments and standards and to promote and protect the rights of the disadvantaged groups and vulnerable population</w:t>
            </w:r>
            <w:r>
              <w:rPr>
                <w:noProof/>
                <w:webHidden/>
              </w:rPr>
              <w:tab/>
            </w:r>
            <w:r>
              <w:rPr>
                <w:noProof/>
                <w:webHidden/>
              </w:rPr>
              <w:fldChar w:fldCharType="begin"/>
            </w:r>
            <w:r>
              <w:rPr>
                <w:noProof/>
                <w:webHidden/>
              </w:rPr>
              <w:instrText xml:space="preserve"> PAGEREF _Toc410312069 \h </w:instrText>
            </w:r>
            <w:r>
              <w:rPr>
                <w:noProof/>
                <w:webHidden/>
              </w:rPr>
            </w:r>
            <w:r>
              <w:rPr>
                <w:noProof/>
                <w:webHidden/>
              </w:rPr>
              <w:fldChar w:fldCharType="separate"/>
            </w:r>
            <w:r>
              <w:rPr>
                <w:noProof/>
                <w:webHidden/>
              </w:rPr>
              <w:t>8</w:t>
            </w:r>
            <w:r>
              <w:rPr>
                <w:noProof/>
                <w:webHidden/>
              </w:rPr>
              <w:fldChar w:fldCharType="end"/>
            </w:r>
          </w:hyperlink>
        </w:p>
        <w:p w14:paraId="044C4CC0"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70" w:history="1">
            <w:r w:rsidRPr="00B5409A">
              <w:rPr>
                <w:rStyle w:val="a3"/>
                <w:noProof/>
                <w:lang w:val="en-US"/>
              </w:rPr>
              <w:t>Findings and recommendation of the access to justice for vulnerable groups in the Kyrgyz Republic assessment</w:t>
            </w:r>
            <w:r>
              <w:rPr>
                <w:noProof/>
                <w:webHidden/>
              </w:rPr>
              <w:tab/>
            </w:r>
            <w:r>
              <w:rPr>
                <w:noProof/>
                <w:webHidden/>
              </w:rPr>
              <w:fldChar w:fldCharType="begin"/>
            </w:r>
            <w:r>
              <w:rPr>
                <w:noProof/>
                <w:webHidden/>
              </w:rPr>
              <w:instrText xml:space="preserve"> PAGEREF _Toc410312070 \h </w:instrText>
            </w:r>
            <w:r>
              <w:rPr>
                <w:noProof/>
                <w:webHidden/>
              </w:rPr>
            </w:r>
            <w:r>
              <w:rPr>
                <w:noProof/>
                <w:webHidden/>
              </w:rPr>
              <w:fldChar w:fldCharType="separate"/>
            </w:r>
            <w:r>
              <w:rPr>
                <w:noProof/>
                <w:webHidden/>
              </w:rPr>
              <w:t>8</w:t>
            </w:r>
            <w:r>
              <w:rPr>
                <w:noProof/>
                <w:webHidden/>
              </w:rPr>
              <w:fldChar w:fldCharType="end"/>
            </w:r>
          </w:hyperlink>
        </w:p>
        <w:p w14:paraId="7E29234F"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71" w:history="1">
            <w:r w:rsidRPr="00B5409A">
              <w:rPr>
                <w:rStyle w:val="a3"/>
                <w:noProof/>
              </w:rPr>
              <w:t>New draft law "On social and legal protection from domestic violence"</w:t>
            </w:r>
            <w:r>
              <w:rPr>
                <w:noProof/>
                <w:webHidden/>
              </w:rPr>
              <w:tab/>
            </w:r>
            <w:r>
              <w:rPr>
                <w:noProof/>
                <w:webHidden/>
              </w:rPr>
              <w:fldChar w:fldCharType="begin"/>
            </w:r>
            <w:r>
              <w:rPr>
                <w:noProof/>
                <w:webHidden/>
              </w:rPr>
              <w:instrText xml:space="preserve"> PAGEREF _Toc410312071 \h </w:instrText>
            </w:r>
            <w:r>
              <w:rPr>
                <w:noProof/>
                <w:webHidden/>
              </w:rPr>
            </w:r>
            <w:r>
              <w:rPr>
                <w:noProof/>
                <w:webHidden/>
              </w:rPr>
              <w:fldChar w:fldCharType="separate"/>
            </w:r>
            <w:r>
              <w:rPr>
                <w:noProof/>
                <w:webHidden/>
              </w:rPr>
              <w:t>13</w:t>
            </w:r>
            <w:r>
              <w:rPr>
                <w:noProof/>
                <w:webHidden/>
              </w:rPr>
              <w:fldChar w:fldCharType="end"/>
            </w:r>
          </w:hyperlink>
        </w:p>
        <w:p w14:paraId="0B3C96EE"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72" w:history="1">
            <w:r w:rsidRPr="00B5409A">
              <w:rPr>
                <w:rStyle w:val="a3"/>
                <w:noProof/>
                <w:lang w:val="en-US"/>
              </w:rPr>
              <w:t>National Action Plan on Gender Equality for 2015-2017</w:t>
            </w:r>
            <w:r>
              <w:rPr>
                <w:noProof/>
                <w:webHidden/>
              </w:rPr>
              <w:tab/>
            </w:r>
            <w:r>
              <w:rPr>
                <w:noProof/>
                <w:webHidden/>
              </w:rPr>
              <w:fldChar w:fldCharType="begin"/>
            </w:r>
            <w:r>
              <w:rPr>
                <w:noProof/>
                <w:webHidden/>
              </w:rPr>
              <w:instrText xml:space="preserve"> PAGEREF _Toc410312072 \h </w:instrText>
            </w:r>
            <w:r>
              <w:rPr>
                <w:noProof/>
                <w:webHidden/>
              </w:rPr>
            </w:r>
            <w:r>
              <w:rPr>
                <w:noProof/>
                <w:webHidden/>
              </w:rPr>
              <w:fldChar w:fldCharType="separate"/>
            </w:r>
            <w:r>
              <w:rPr>
                <w:noProof/>
                <w:webHidden/>
              </w:rPr>
              <w:t>15</w:t>
            </w:r>
            <w:r>
              <w:rPr>
                <w:noProof/>
                <w:webHidden/>
              </w:rPr>
              <w:fldChar w:fldCharType="end"/>
            </w:r>
          </w:hyperlink>
        </w:p>
        <w:p w14:paraId="2E76DB0A"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73" w:history="1">
            <w:r w:rsidRPr="00B5409A">
              <w:rPr>
                <w:rStyle w:val="a3"/>
                <w:noProof/>
                <w:lang w:val="en-US"/>
              </w:rPr>
              <w:t>Technical assistance in drafting new Law on the State Guaranteed Legal Aid</w:t>
            </w:r>
            <w:r>
              <w:rPr>
                <w:noProof/>
                <w:webHidden/>
              </w:rPr>
              <w:tab/>
            </w:r>
            <w:r>
              <w:rPr>
                <w:noProof/>
                <w:webHidden/>
              </w:rPr>
              <w:fldChar w:fldCharType="begin"/>
            </w:r>
            <w:r>
              <w:rPr>
                <w:noProof/>
                <w:webHidden/>
              </w:rPr>
              <w:instrText xml:space="preserve"> PAGEREF _Toc410312073 \h </w:instrText>
            </w:r>
            <w:r>
              <w:rPr>
                <w:noProof/>
                <w:webHidden/>
              </w:rPr>
            </w:r>
            <w:r>
              <w:rPr>
                <w:noProof/>
                <w:webHidden/>
              </w:rPr>
              <w:fldChar w:fldCharType="separate"/>
            </w:r>
            <w:r>
              <w:rPr>
                <w:noProof/>
                <w:webHidden/>
              </w:rPr>
              <w:t>16</w:t>
            </w:r>
            <w:r>
              <w:rPr>
                <w:noProof/>
                <w:webHidden/>
              </w:rPr>
              <w:fldChar w:fldCharType="end"/>
            </w:r>
          </w:hyperlink>
        </w:p>
        <w:p w14:paraId="20BDD96A"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74" w:history="1">
            <w:r w:rsidRPr="00B5409A">
              <w:rPr>
                <w:rStyle w:val="a3"/>
                <w:noProof/>
                <w:lang w:val="en-US"/>
              </w:rPr>
              <w:t>National Programme of Social Development 2015-2017</w:t>
            </w:r>
            <w:r>
              <w:rPr>
                <w:noProof/>
                <w:webHidden/>
              </w:rPr>
              <w:tab/>
            </w:r>
            <w:r>
              <w:rPr>
                <w:noProof/>
                <w:webHidden/>
              </w:rPr>
              <w:fldChar w:fldCharType="begin"/>
            </w:r>
            <w:r>
              <w:rPr>
                <w:noProof/>
                <w:webHidden/>
              </w:rPr>
              <w:instrText xml:space="preserve"> PAGEREF _Toc410312074 \h </w:instrText>
            </w:r>
            <w:r>
              <w:rPr>
                <w:noProof/>
                <w:webHidden/>
              </w:rPr>
            </w:r>
            <w:r>
              <w:rPr>
                <w:noProof/>
                <w:webHidden/>
              </w:rPr>
              <w:fldChar w:fldCharType="separate"/>
            </w:r>
            <w:r>
              <w:rPr>
                <w:noProof/>
                <w:webHidden/>
              </w:rPr>
              <w:t>19</w:t>
            </w:r>
            <w:r>
              <w:rPr>
                <w:noProof/>
                <w:webHidden/>
              </w:rPr>
              <w:fldChar w:fldCharType="end"/>
            </w:r>
          </w:hyperlink>
        </w:p>
        <w:p w14:paraId="2E4A75A0"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75" w:history="1">
            <w:r w:rsidRPr="00B5409A">
              <w:rPr>
                <w:rStyle w:val="a3"/>
                <w:noProof/>
              </w:rPr>
              <w:t>UN Convention on the Rights of People with Disabilities (UNCRPD)</w:t>
            </w:r>
            <w:r>
              <w:rPr>
                <w:noProof/>
                <w:webHidden/>
              </w:rPr>
              <w:tab/>
            </w:r>
            <w:r>
              <w:rPr>
                <w:noProof/>
                <w:webHidden/>
              </w:rPr>
              <w:fldChar w:fldCharType="begin"/>
            </w:r>
            <w:r>
              <w:rPr>
                <w:noProof/>
                <w:webHidden/>
              </w:rPr>
              <w:instrText xml:space="preserve"> PAGEREF _Toc410312075 \h </w:instrText>
            </w:r>
            <w:r>
              <w:rPr>
                <w:noProof/>
                <w:webHidden/>
              </w:rPr>
            </w:r>
            <w:r>
              <w:rPr>
                <w:noProof/>
                <w:webHidden/>
              </w:rPr>
              <w:fldChar w:fldCharType="separate"/>
            </w:r>
            <w:r>
              <w:rPr>
                <w:noProof/>
                <w:webHidden/>
              </w:rPr>
              <w:t>19</w:t>
            </w:r>
            <w:r>
              <w:rPr>
                <w:noProof/>
                <w:webHidden/>
              </w:rPr>
              <w:fldChar w:fldCharType="end"/>
            </w:r>
          </w:hyperlink>
        </w:p>
        <w:p w14:paraId="798F44DA" w14:textId="77777777" w:rsidR="00A35F6A" w:rsidRDefault="00A35F6A">
          <w:pPr>
            <w:pStyle w:val="23"/>
            <w:tabs>
              <w:tab w:val="right" w:leader="dot" w:pos="9730"/>
            </w:tabs>
            <w:rPr>
              <w:rFonts w:asciiTheme="minorHAnsi" w:eastAsiaTheme="minorEastAsia" w:hAnsiTheme="minorHAnsi" w:cstheme="minorBidi"/>
              <w:noProof/>
              <w:sz w:val="22"/>
              <w:szCs w:val="22"/>
              <w:lang w:val="ru-RU" w:eastAsia="ru-RU"/>
            </w:rPr>
          </w:pPr>
          <w:hyperlink w:anchor="_Toc410312076" w:history="1">
            <w:r w:rsidRPr="00B5409A">
              <w:rPr>
                <w:rStyle w:val="a3"/>
                <w:rFonts w:asciiTheme="majorHAnsi" w:hAnsiTheme="majorHAnsi"/>
                <w:noProof/>
                <w:lang w:val="en-US"/>
              </w:rPr>
              <w:t>Output 2: Justice institutions (formal and informal) and relevant state bodies provide accessible, affordable, efficient and quality services to resolve justice problems of project target  groups in the selected provinces of the Kyrgyz Republic</w:t>
            </w:r>
            <w:r>
              <w:rPr>
                <w:noProof/>
                <w:webHidden/>
              </w:rPr>
              <w:tab/>
            </w:r>
            <w:r>
              <w:rPr>
                <w:noProof/>
                <w:webHidden/>
              </w:rPr>
              <w:fldChar w:fldCharType="begin"/>
            </w:r>
            <w:r>
              <w:rPr>
                <w:noProof/>
                <w:webHidden/>
              </w:rPr>
              <w:instrText xml:space="preserve"> PAGEREF _Toc410312076 \h </w:instrText>
            </w:r>
            <w:r>
              <w:rPr>
                <w:noProof/>
                <w:webHidden/>
              </w:rPr>
            </w:r>
            <w:r>
              <w:rPr>
                <w:noProof/>
                <w:webHidden/>
              </w:rPr>
              <w:fldChar w:fldCharType="separate"/>
            </w:r>
            <w:r>
              <w:rPr>
                <w:noProof/>
                <w:webHidden/>
              </w:rPr>
              <w:t>21</w:t>
            </w:r>
            <w:r>
              <w:rPr>
                <w:noProof/>
                <w:webHidden/>
              </w:rPr>
              <w:fldChar w:fldCharType="end"/>
            </w:r>
          </w:hyperlink>
        </w:p>
        <w:p w14:paraId="08515536"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77" w:history="1">
            <w:r w:rsidRPr="00B5409A">
              <w:rPr>
                <w:rStyle w:val="a3"/>
                <w:noProof/>
                <w:lang w:val="en-US"/>
              </w:rPr>
              <w:t>Implementation of the Law on Rights and Guarantees of the People with Disabilities (PwDs)</w:t>
            </w:r>
            <w:r>
              <w:rPr>
                <w:noProof/>
                <w:webHidden/>
              </w:rPr>
              <w:tab/>
            </w:r>
            <w:r>
              <w:rPr>
                <w:noProof/>
                <w:webHidden/>
              </w:rPr>
              <w:fldChar w:fldCharType="begin"/>
            </w:r>
            <w:r>
              <w:rPr>
                <w:noProof/>
                <w:webHidden/>
              </w:rPr>
              <w:instrText xml:space="preserve"> PAGEREF _Toc410312077 \h </w:instrText>
            </w:r>
            <w:r>
              <w:rPr>
                <w:noProof/>
                <w:webHidden/>
              </w:rPr>
            </w:r>
            <w:r>
              <w:rPr>
                <w:noProof/>
                <w:webHidden/>
              </w:rPr>
              <w:fldChar w:fldCharType="separate"/>
            </w:r>
            <w:r>
              <w:rPr>
                <w:noProof/>
                <w:webHidden/>
              </w:rPr>
              <w:t>21</w:t>
            </w:r>
            <w:r>
              <w:rPr>
                <w:noProof/>
                <w:webHidden/>
              </w:rPr>
              <w:fldChar w:fldCharType="end"/>
            </w:r>
          </w:hyperlink>
        </w:p>
        <w:p w14:paraId="333EAF64"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78" w:history="1">
            <w:r w:rsidRPr="00B5409A">
              <w:rPr>
                <w:rStyle w:val="a3"/>
                <w:iCs/>
                <w:noProof/>
              </w:rPr>
              <w:t>Establishment of a coordination platform on Free Legal Aid (FLA)</w:t>
            </w:r>
            <w:r>
              <w:rPr>
                <w:noProof/>
                <w:webHidden/>
              </w:rPr>
              <w:tab/>
            </w:r>
            <w:r>
              <w:rPr>
                <w:noProof/>
                <w:webHidden/>
              </w:rPr>
              <w:fldChar w:fldCharType="begin"/>
            </w:r>
            <w:r>
              <w:rPr>
                <w:noProof/>
                <w:webHidden/>
              </w:rPr>
              <w:instrText xml:space="preserve"> PAGEREF _Toc410312078 \h </w:instrText>
            </w:r>
            <w:r>
              <w:rPr>
                <w:noProof/>
                <w:webHidden/>
              </w:rPr>
            </w:r>
            <w:r>
              <w:rPr>
                <w:noProof/>
                <w:webHidden/>
              </w:rPr>
              <w:fldChar w:fldCharType="separate"/>
            </w:r>
            <w:r>
              <w:rPr>
                <w:noProof/>
                <w:webHidden/>
              </w:rPr>
              <w:t>25</w:t>
            </w:r>
            <w:r>
              <w:rPr>
                <w:noProof/>
                <w:webHidden/>
              </w:rPr>
              <w:fldChar w:fldCharType="end"/>
            </w:r>
          </w:hyperlink>
        </w:p>
        <w:p w14:paraId="06DB60B4"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79" w:history="1">
            <w:r w:rsidRPr="00B5409A">
              <w:rPr>
                <w:rStyle w:val="a3"/>
                <w:noProof/>
                <w:lang w:val="en-US"/>
              </w:rPr>
              <w:t>Optimization of identity and civil registration processes</w:t>
            </w:r>
            <w:r>
              <w:rPr>
                <w:noProof/>
                <w:webHidden/>
              </w:rPr>
              <w:tab/>
            </w:r>
            <w:r>
              <w:rPr>
                <w:noProof/>
                <w:webHidden/>
              </w:rPr>
              <w:fldChar w:fldCharType="begin"/>
            </w:r>
            <w:r>
              <w:rPr>
                <w:noProof/>
                <w:webHidden/>
              </w:rPr>
              <w:instrText xml:space="preserve"> PAGEREF _Toc410312079 \h </w:instrText>
            </w:r>
            <w:r>
              <w:rPr>
                <w:noProof/>
                <w:webHidden/>
              </w:rPr>
            </w:r>
            <w:r>
              <w:rPr>
                <w:noProof/>
                <w:webHidden/>
              </w:rPr>
              <w:fldChar w:fldCharType="separate"/>
            </w:r>
            <w:r>
              <w:rPr>
                <w:noProof/>
                <w:webHidden/>
              </w:rPr>
              <w:t>26</w:t>
            </w:r>
            <w:r>
              <w:rPr>
                <w:noProof/>
                <w:webHidden/>
              </w:rPr>
              <w:fldChar w:fldCharType="end"/>
            </w:r>
          </w:hyperlink>
        </w:p>
        <w:p w14:paraId="291996E9"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80" w:history="1">
            <w:r w:rsidRPr="00B5409A">
              <w:rPr>
                <w:rStyle w:val="a3"/>
                <w:noProof/>
                <w:lang w:val="en-US"/>
              </w:rPr>
              <w:t>Mapping process of legal aid providers</w:t>
            </w:r>
            <w:r>
              <w:rPr>
                <w:noProof/>
                <w:webHidden/>
              </w:rPr>
              <w:tab/>
            </w:r>
            <w:r>
              <w:rPr>
                <w:noProof/>
                <w:webHidden/>
              </w:rPr>
              <w:fldChar w:fldCharType="begin"/>
            </w:r>
            <w:r>
              <w:rPr>
                <w:noProof/>
                <w:webHidden/>
              </w:rPr>
              <w:instrText xml:space="preserve"> PAGEREF _Toc410312080 \h </w:instrText>
            </w:r>
            <w:r>
              <w:rPr>
                <w:noProof/>
                <w:webHidden/>
              </w:rPr>
            </w:r>
            <w:r>
              <w:rPr>
                <w:noProof/>
                <w:webHidden/>
              </w:rPr>
              <w:fldChar w:fldCharType="separate"/>
            </w:r>
            <w:r>
              <w:rPr>
                <w:noProof/>
                <w:webHidden/>
              </w:rPr>
              <w:t>27</w:t>
            </w:r>
            <w:r>
              <w:rPr>
                <w:noProof/>
                <w:webHidden/>
              </w:rPr>
              <w:fldChar w:fldCharType="end"/>
            </w:r>
          </w:hyperlink>
        </w:p>
        <w:p w14:paraId="55BF20FD" w14:textId="77777777" w:rsidR="00A35F6A" w:rsidRDefault="00A35F6A">
          <w:pPr>
            <w:pStyle w:val="23"/>
            <w:tabs>
              <w:tab w:val="right" w:leader="dot" w:pos="9730"/>
            </w:tabs>
            <w:rPr>
              <w:rFonts w:asciiTheme="minorHAnsi" w:eastAsiaTheme="minorEastAsia" w:hAnsiTheme="minorHAnsi" w:cstheme="minorBidi"/>
              <w:noProof/>
              <w:sz w:val="22"/>
              <w:szCs w:val="22"/>
              <w:lang w:val="ru-RU" w:eastAsia="ru-RU"/>
            </w:rPr>
          </w:pPr>
          <w:hyperlink w:anchor="_Toc410312081" w:history="1">
            <w:r w:rsidRPr="00B5409A">
              <w:rPr>
                <w:rStyle w:val="a3"/>
                <w:rFonts w:asciiTheme="majorHAnsi" w:hAnsiTheme="majorHAnsi"/>
                <w:noProof/>
                <w:lang w:val="en-US"/>
              </w:rPr>
              <w:t>Output 3:  Vulnerable groups targeted by the project, including rural women, children and youth at risk and people with disabilities know and exercise increasingly their rights to justice especially in the selected provinces of the Kyrgyz Republic</w:t>
            </w:r>
            <w:r>
              <w:rPr>
                <w:noProof/>
                <w:webHidden/>
              </w:rPr>
              <w:tab/>
            </w:r>
            <w:r>
              <w:rPr>
                <w:noProof/>
                <w:webHidden/>
              </w:rPr>
              <w:fldChar w:fldCharType="begin"/>
            </w:r>
            <w:r>
              <w:rPr>
                <w:noProof/>
                <w:webHidden/>
              </w:rPr>
              <w:instrText xml:space="preserve"> PAGEREF _Toc410312081 \h </w:instrText>
            </w:r>
            <w:r>
              <w:rPr>
                <w:noProof/>
                <w:webHidden/>
              </w:rPr>
            </w:r>
            <w:r>
              <w:rPr>
                <w:noProof/>
                <w:webHidden/>
              </w:rPr>
              <w:fldChar w:fldCharType="separate"/>
            </w:r>
            <w:r>
              <w:rPr>
                <w:noProof/>
                <w:webHidden/>
              </w:rPr>
              <w:t>28</w:t>
            </w:r>
            <w:r>
              <w:rPr>
                <w:noProof/>
                <w:webHidden/>
              </w:rPr>
              <w:fldChar w:fldCharType="end"/>
            </w:r>
          </w:hyperlink>
        </w:p>
        <w:p w14:paraId="20617A88"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82" w:history="1">
            <w:r w:rsidRPr="00B5409A">
              <w:rPr>
                <w:rStyle w:val="a3"/>
                <w:noProof/>
                <w:lang w:val="en-US"/>
              </w:rPr>
              <w:t>National Strategy on legal culture 2015-2018</w:t>
            </w:r>
            <w:r>
              <w:rPr>
                <w:noProof/>
                <w:webHidden/>
              </w:rPr>
              <w:tab/>
            </w:r>
            <w:r>
              <w:rPr>
                <w:noProof/>
                <w:webHidden/>
              </w:rPr>
              <w:fldChar w:fldCharType="begin"/>
            </w:r>
            <w:r>
              <w:rPr>
                <w:noProof/>
                <w:webHidden/>
              </w:rPr>
              <w:instrText xml:space="preserve"> PAGEREF _Toc410312082 \h </w:instrText>
            </w:r>
            <w:r>
              <w:rPr>
                <w:noProof/>
                <w:webHidden/>
              </w:rPr>
            </w:r>
            <w:r>
              <w:rPr>
                <w:noProof/>
                <w:webHidden/>
              </w:rPr>
              <w:fldChar w:fldCharType="separate"/>
            </w:r>
            <w:r>
              <w:rPr>
                <w:noProof/>
                <w:webHidden/>
              </w:rPr>
              <w:t>28</w:t>
            </w:r>
            <w:r>
              <w:rPr>
                <w:noProof/>
                <w:webHidden/>
              </w:rPr>
              <w:fldChar w:fldCharType="end"/>
            </w:r>
          </w:hyperlink>
        </w:p>
        <w:p w14:paraId="56A6671B"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83" w:history="1">
            <w:r w:rsidRPr="00B5409A">
              <w:rPr>
                <w:rStyle w:val="a3"/>
                <w:noProof/>
                <w:lang w:val="en-US"/>
              </w:rPr>
              <w:t>Central database on legal and policy framework of the Ministry of Justice</w:t>
            </w:r>
            <w:r>
              <w:rPr>
                <w:noProof/>
                <w:webHidden/>
              </w:rPr>
              <w:tab/>
            </w:r>
            <w:r>
              <w:rPr>
                <w:noProof/>
                <w:webHidden/>
              </w:rPr>
              <w:fldChar w:fldCharType="begin"/>
            </w:r>
            <w:r>
              <w:rPr>
                <w:noProof/>
                <w:webHidden/>
              </w:rPr>
              <w:instrText xml:space="preserve"> PAGEREF _Toc410312083 \h </w:instrText>
            </w:r>
            <w:r>
              <w:rPr>
                <w:noProof/>
                <w:webHidden/>
              </w:rPr>
            </w:r>
            <w:r>
              <w:rPr>
                <w:noProof/>
                <w:webHidden/>
              </w:rPr>
              <w:fldChar w:fldCharType="separate"/>
            </w:r>
            <w:r>
              <w:rPr>
                <w:noProof/>
                <w:webHidden/>
              </w:rPr>
              <w:t>29</w:t>
            </w:r>
            <w:r>
              <w:rPr>
                <w:noProof/>
                <w:webHidden/>
              </w:rPr>
              <w:fldChar w:fldCharType="end"/>
            </w:r>
          </w:hyperlink>
        </w:p>
        <w:p w14:paraId="48CE5D63" w14:textId="77777777" w:rsidR="00A35F6A" w:rsidRDefault="00A35F6A">
          <w:pPr>
            <w:pStyle w:val="31"/>
            <w:rPr>
              <w:rFonts w:asciiTheme="minorHAnsi" w:eastAsiaTheme="minorEastAsia" w:hAnsiTheme="minorHAnsi" w:cstheme="minorBidi"/>
              <w:noProof/>
              <w:sz w:val="22"/>
              <w:szCs w:val="22"/>
              <w:lang w:val="ru-RU" w:eastAsia="ru-RU"/>
            </w:rPr>
          </w:pPr>
          <w:hyperlink w:anchor="_Toc410312084" w:history="1">
            <w:r w:rsidRPr="00B5409A">
              <w:rPr>
                <w:rStyle w:val="a3"/>
                <w:noProof/>
                <w:lang w:val="en-US"/>
              </w:rPr>
              <w:t>Public awareness raising campaigns on the rights of PwDs and importance of obtaining identity and legal registration documents for access to justice</w:t>
            </w:r>
            <w:r>
              <w:rPr>
                <w:noProof/>
                <w:webHidden/>
              </w:rPr>
              <w:tab/>
            </w:r>
            <w:r>
              <w:rPr>
                <w:noProof/>
                <w:webHidden/>
              </w:rPr>
              <w:fldChar w:fldCharType="begin"/>
            </w:r>
            <w:r>
              <w:rPr>
                <w:noProof/>
                <w:webHidden/>
              </w:rPr>
              <w:instrText xml:space="preserve"> PAGEREF _Toc410312084 \h </w:instrText>
            </w:r>
            <w:r>
              <w:rPr>
                <w:noProof/>
                <w:webHidden/>
              </w:rPr>
            </w:r>
            <w:r>
              <w:rPr>
                <w:noProof/>
                <w:webHidden/>
              </w:rPr>
              <w:fldChar w:fldCharType="separate"/>
            </w:r>
            <w:r>
              <w:rPr>
                <w:noProof/>
                <w:webHidden/>
              </w:rPr>
              <w:t>30</w:t>
            </w:r>
            <w:r>
              <w:rPr>
                <w:noProof/>
                <w:webHidden/>
              </w:rPr>
              <w:fldChar w:fldCharType="end"/>
            </w:r>
          </w:hyperlink>
        </w:p>
        <w:p w14:paraId="2FE16BFE" w14:textId="77777777" w:rsidR="00A35F6A" w:rsidRDefault="00A35F6A">
          <w:pPr>
            <w:pStyle w:val="11"/>
            <w:rPr>
              <w:rFonts w:asciiTheme="minorHAnsi" w:eastAsiaTheme="minorEastAsia" w:hAnsiTheme="minorHAnsi" w:cstheme="minorBidi"/>
              <w:noProof/>
              <w:sz w:val="22"/>
              <w:szCs w:val="22"/>
              <w:lang w:val="ru-RU" w:eastAsia="ru-RU"/>
            </w:rPr>
          </w:pPr>
          <w:hyperlink w:anchor="_Toc410312085" w:history="1">
            <w:r w:rsidRPr="00B5409A">
              <w:rPr>
                <w:rStyle w:val="a3"/>
                <w:noProof/>
              </w:rPr>
              <w:t>Key partnerships and collaboration</w:t>
            </w:r>
            <w:r>
              <w:rPr>
                <w:noProof/>
                <w:webHidden/>
              </w:rPr>
              <w:tab/>
            </w:r>
            <w:r>
              <w:rPr>
                <w:noProof/>
                <w:webHidden/>
              </w:rPr>
              <w:fldChar w:fldCharType="begin"/>
            </w:r>
            <w:r>
              <w:rPr>
                <w:noProof/>
                <w:webHidden/>
              </w:rPr>
              <w:instrText xml:space="preserve"> PAGEREF _Toc410312085 \h </w:instrText>
            </w:r>
            <w:r>
              <w:rPr>
                <w:noProof/>
                <w:webHidden/>
              </w:rPr>
            </w:r>
            <w:r>
              <w:rPr>
                <w:noProof/>
                <w:webHidden/>
              </w:rPr>
              <w:fldChar w:fldCharType="separate"/>
            </w:r>
            <w:r>
              <w:rPr>
                <w:noProof/>
                <w:webHidden/>
              </w:rPr>
              <w:t>33</w:t>
            </w:r>
            <w:r>
              <w:rPr>
                <w:noProof/>
                <w:webHidden/>
              </w:rPr>
              <w:fldChar w:fldCharType="end"/>
            </w:r>
          </w:hyperlink>
        </w:p>
        <w:p w14:paraId="75F8BE9F" w14:textId="77777777" w:rsidR="00A35F6A" w:rsidRDefault="00A35F6A">
          <w:pPr>
            <w:pStyle w:val="11"/>
            <w:rPr>
              <w:rFonts w:asciiTheme="minorHAnsi" w:eastAsiaTheme="minorEastAsia" w:hAnsiTheme="minorHAnsi" w:cstheme="minorBidi"/>
              <w:noProof/>
              <w:sz w:val="22"/>
              <w:szCs w:val="22"/>
              <w:lang w:val="ru-RU" w:eastAsia="ru-RU"/>
            </w:rPr>
          </w:pPr>
          <w:hyperlink w:anchor="_Toc410312086" w:history="1">
            <w:r w:rsidRPr="00B5409A">
              <w:rPr>
                <w:rStyle w:val="a3"/>
                <w:noProof/>
              </w:rPr>
              <w:t>Problems encountered</w:t>
            </w:r>
            <w:r>
              <w:rPr>
                <w:noProof/>
                <w:webHidden/>
              </w:rPr>
              <w:tab/>
            </w:r>
            <w:r>
              <w:rPr>
                <w:noProof/>
                <w:webHidden/>
              </w:rPr>
              <w:fldChar w:fldCharType="begin"/>
            </w:r>
            <w:r>
              <w:rPr>
                <w:noProof/>
                <w:webHidden/>
              </w:rPr>
              <w:instrText xml:space="preserve"> PAGEREF _Toc410312086 \h </w:instrText>
            </w:r>
            <w:r>
              <w:rPr>
                <w:noProof/>
                <w:webHidden/>
              </w:rPr>
            </w:r>
            <w:r>
              <w:rPr>
                <w:noProof/>
                <w:webHidden/>
              </w:rPr>
              <w:fldChar w:fldCharType="separate"/>
            </w:r>
            <w:r>
              <w:rPr>
                <w:noProof/>
                <w:webHidden/>
              </w:rPr>
              <w:t>34</w:t>
            </w:r>
            <w:r>
              <w:rPr>
                <w:noProof/>
                <w:webHidden/>
              </w:rPr>
              <w:fldChar w:fldCharType="end"/>
            </w:r>
          </w:hyperlink>
        </w:p>
        <w:p w14:paraId="62B5C150" w14:textId="77777777" w:rsidR="00A35F6A" w:rsidRDefault="00A35F6A">
          <w:pPr>
            <w:pStyle w:val="11"/>
            <w:rPr>
              <w:rFonts w:asciiTheme="minorHAnsi" w:eastAsiaTheme="minorEastAsia" w:hAnsiTheme="minorHAnsi" w:cstheme="minorBidi"/>
              <w:noProof/>
              <w:sz w:val="22"/>
              <w:szCs w:val="22"/>
              <w:lang w:val="ru-RU" w:eastAsia="ru-RU"/>
            </w:rPr>
          </w:pPr>
          <w:hyperlink w:anchor="_Toc410312087" w:history="1">
            <w:r w:rsidRPr="00B5409A">
              <w:rPr>
                <w:rStyle w:val="a3"/>
                <w:noProof/>
              </w:rPr>
              <w:t>Main risks and mitigating actions</w:t>
            </w:r>
            <w:r>
              <w:rPr>
                <w:noProof/>
                <w:webHidden/>
              </w:rPr>
              <w:tab/>
            </w:r>
            <w:r>
              <w:rPr>
                <w:noProof/>
                <w:webHidden/>
              </w:rPr>
              <w:fldChar w:fldCharType="begin"/>
            </w:r>
            <w:r>
              <w:rPr>
                <w:noProof/>
                <w:webHidden/>
              </w:rPr>
              <w:instrText xml:space="preserve"> PAGEREF _Toc410312087 \h </w:instrText>
            </w:r>
            <w:r>
              <w:rPr>
                <w:noProof/>
                <w:webHidden/>
              </w:rPr>
            </w:r>
            <w:r>
              <w:rPr>
                <w:noProof/>
                <w:webHidden/>
              </w:rPr>
              <w:fldChar w:fldCharType="separate"/>
            </w:r>
            <w:r>
              <w:rPr>
                <w:noProof/>
                <w:webHidden/>
              </w:rPr>
              <w:t>35</w:t>
            </w:r>
            <w:r>
              <w:rPr>
                <w:noProof/>
                <w:webHidden/>
              </w:rPr>
              <w:fldChar w:fldCharType="end"/>
            </w:r>
          </w:hyperlink>
        </w:p>
        <w:p w14:paraId="71C5F519" w14:textId="77777777" w:rsidR="00A35F6A" w:rsidRDefault="00A35F6A">
          <w:pPr>
            <w:pStyle w:val="11"/>
            <w:rPr>
              <w:rFonts w:asciiTheme="minorHAnsi" w:eastAsiaTheme="minorEastAsia" w:hAnsiTheme="minorHAnsi" w:cstheme="minorBidi"/>
              <w:noProof/>
              <w:sz w:val="22"/>
              <w:szCs w:val="22"/>
              <w:lang w:val="ru-RU" w:eastAsia="ru-RU"/>
            </w:rPr>
          </w:pPr>
          <w:hyperlink w:anchor="_Toc410312088" w:history="1">
            <w:r w:rsidRPr="00B5409A">
              <w:rPr>
                <w:rStyle w:val="a3"/>
                <w:noProof/>
              </w:rPr>
              <w:t>Findings and recommendations</w:t>
            </w:r>
            <w:r>
              <w:rPr>
                <w:noProof/>
                <w:webHidden/>
              </w:rPr>
              <w:tab/>
            </w:r>
            <w:r>
              <w:rPr>
                <w:noProof/>
                <w:webHidden/>
              </w:rPr>
              <w:fldChar w:fldCharType="begin"/>
            </w:r>
            <w:r>
              <w:rPr>
                <w:noProof/>
                <w:webHidden/>
              </w:rPr>
              <w:instrText xml:space="preserve"> PAGEREF _Toc410312088 \h </w:instrText>
            </w:r>
            <w:r>
              <w:rPr>
                <w:noProof/>
                <w:webHidden/>
              </w:rPr>
            </w:r>
            <w:r>
              <w:rPr>
                <w:noProof/>
                <w:webHidden/>
              </w:rPr>
              <w:fldChar w:fldCharType="separate"/>
            </w:r>
            <w:r>
              <w:rPr>
                <w:noProof/>
                <w:webHidden/>
              </w:rPr>
              <w:t>36</w:t>
            </w:r>
            <w:r>
              <w:rPr>
                <w:noProof/>
                <w:webHidden/>
              </w:rPr>
              <w:fldChar w:fldCharType="end"/>
            </w:r>
          </w:hyperlink>
        </w:p>
        <w:p w14:paraId="5258B485" w14:textId="77777777" w:rsidR="00A35F6A" w:rsidRDefault="00A35F6A">
          <w:pPr>
            <w:pStyle w:val="11"/>
            <w:rPr>
              <w:rFonts w:asciiTheme="minorHAnsi" w:eastAsiaTheme="minorEastAsia" w:hAnsiTheme="minorHAnsi" w:cstheme="minorBidi"/>
              <w:noProof/>
              <w:sz w:val="22"/>
              <w:szCs w:val="22"/>
              <w:lang w:val="ru-RU" w:eastAsia="ru-RU"/>
            </w:rPr>
          </w:pPr>
          <w:hyperlink w:anchor="_Toc410312089" w:history="1">
            <w:r w:rsidRPr="00B5409A">
              <w:rPr>
                <w:rStyle w:val="a3"/>
                <w:noProof/>
              </w:rPr>
              <w:t>Annexes</w:t>
            </w:r>
            <w:r>
              <w:rPr>
                <w:noProof/>
                <w:webHidden/>
              </w:rPr>
              <w:tab/>
            </w:r>
            <w:r>
              <w:rPr>
                <w:noProof/>
                <w:webHidden/>
              </w:rPr>
              <w:fldChar w:fldCharType="begin"/>
            </w:r>
            <w:r>
              <w:rPr>
                <w:noProof/>
                <w:webHidden/>
              </w:rPr>
              <w:instrText xml:space="preserve"> PAGEREF _Toc410312089 \h </w:instrText>
            </w:r>
            <w:r>
              <w:rPr>
                <w:noProof/>
                <w:webHidden/>
              </w:rPr>
            </w:r>
            <w:r>
              <w:rPr>
                <w:noProof/>
                <w:webHidden/>
              </w:rPr>
              <w:fldChar w:fldCharType="separate"/>
            </w:r>
            <w:r>
              <w:rPr>
                <w:noProof/>
                <w:webHidden/>
              </w:rPr>
              <w:t>38</w:t>
            </w:r>
            <w:r>
              <w:rPr>
                <w:noProof/>
                <w:webHidden/>
              </w:rPr>
              <w:fldChar w:fldCharType="end"/>
            </w:r>
          </w:hyperlink>
        </w:p>
        <w:p w14:paraId="11D84417" w14:textId="5D0C57EA" w:rsidR="00C7386E" w:rsidRDefault="00402180" w:rsidP="004730CF">
          <w:r>
            <w:rPr>
              <w:b/>
              <w:bCs/>
            </w:rPr>
            <w:fldChar w:fldCharType="end"/>
          </w:r>
        </w:p>
      </w:sdtContent>
    </w:sdt>
    <w:p w14:paraId="30B8EF90" w14:textId="77777777" w:rsidR="00670DCC" w:rsidRPr="008954AC" w:rsidRDefault="00670DCC" w:rsidP="00670DCC">
      <w:pPr>
        <w:spacing w:after="60" w:line="276" w:lineRule="auto"/>
        <w:jc w:val="center"/>
        <w:rPr>
          <w:rFonts w:asciiTheme="majorHAnsi" w:hAnsiTheme="majorHAnsi" w:cstheme="majorHAnsi"/>
          <w:u w:val="single"/>
        </w:rPr>
      </w:pPr>
    </w:p>
    <w:p w14:paraId="41CB2C8C" w14:textId="77777777" w:rsidR="00DA6192" w:rsidRDefault="00DA6192" w:rsidP="000B50B1">
      <w:pPr>
        <w:spacing w:after="200"/>
        <w:jc w:val="both"/>
        <w:rPr>
          <w:rFonts w:asciiTheme="majorHAnsi" w:hAnsiTheme="majorHAnsi" w:cstheme="majorHAnsi"/>
          <w:u w:val="single"/>
        </w:rPr>
      </w:pPr>
      <w:r>
        <w:rPr>
          <w:rFonts w:asciiTheme="majorHAnsi" w:hAnsiTheme="majorHAnsi" w:cstheme="majorHAnsi"/>
          <w:u w:val="single"/>
        </w:rPr>
        <w:lastRenderedPageBreak/>
        <w:br w:type="page"/>
      </w:r>
    </w:p>
    <w:p w14:paraId="66B227FD" w14:textId="77777777" w:rsidR="00EA3423" w:rsidRPr="004730CF" w:rsidRDefault="00EA3423" w:rsidP="004730CF">
      <w:pPr>
        <w:pStyle w:val="1"/>
      </w:pPr>
      <w:bookmarkStart w:id="1" w:name="_Toc410312066"/>
      <w:r w:rsidRPr="004730CF">
        <w:lastRenderedPageBreak/>
        <w:t>List of abbreviations</w:t>
      </w:r>
      <w:bookmarkEnd w:id="1"/>
    </w:p>
    <w:p w14:paraId="2932FB73" w14:textId="77777777" w:rsidR="00F10994" w:rsidRDefault="00F10994" w:rsidP="000B50B1">
      <w:pPr>
        <w:jc w:val="both"/>
      </w:pPr>
    </w:p>
    <w:p w14:paraId="23E541A9" w14:textId="77777777" w:rsidR="00F10994" w:rsidRPr="002F24E3" w:rsidRDefault="00F10994" w:rsidP="000B50B1">
      <w:pPr>
        <w:jc w:val="both"/>
      </w:pPr>
    </w:p>
    <w:tbl>
      <w:tblPr>
        <w:tblW w:w="10380" w:type="dxa"/>
        <w:tblInd w:w="93" w:type="dxa"/>
        <w:tblLook w:val="04A0" w:firstRow="1" w:lastRow="0" w:firstColumn="1" w:lastColumn="0" w:noHBand="0" w:noVBand="1"/>
      </w:tblPr>
      <w:tblGrid>
        <w:gridCol w:w="1700"/>
        <w:gridCol w:w="8680"/>
      </w:tblGrid>
      <w:tr w:rsidR="00612C8C" w:rsidRPr="00F10994" w14:paraId="260A338D" w14:textId="77777777" w:rsidTr="00612C8C">
        <w:trPr>
          <w:trHeight w:val="300"/>
        </w:trPr>
        <w:tc>
          <w:tcPr>
            <w:tcW w:w="1700" w:type="dxa"/>
            <w:tcBorders>
              <w:top w:val="nil"/>
              <w:left w:val="nil"/>
              <w:bottom w:val="nil"/>
              <w:right w:val="nil"/>
            </w:tcBorders>
            <w:shd w:val="clear" w:color="auto" w:fill="auto"/>
            <w:noWrap/>
            <w:vAlign w:val="bottom"/>
            <w:hideMark/>
          </w:tcPr>
          <w:p w14:paraId="52DCB7A7" w14:textId="77777777" w:rsidR="00612C8C" w:rsidRPr="00520B61" w:rsidRDefault="00612C8C" w:rsidP="000B50B1">
            <w:pPr>
              <w:jc w:val="both"/>
              <w:rPr>
                <w:rFonts w:ascii="Calibri" w:hAnsi="Calibri"/>
                <w:color w:val="000000"/>
                <w:lang w:val="ru-RU" w:eastAsia="ru-RU"/>
              </w:rPr>
            </w:pPr>
            <w:r w:rsidRPr="00520B61">
              <w:rPr>
                <w:rFonts w:ascii="Calibri" w:hAnsi="Calibri"/>
                <w:color w:val="000000"/>
                <w:lang w:val="ru-RU" w:eastAsia="ru-RU"/>
              </w:rPr>
              <w:t>ABA</w:t>
            </w:r>
          </w:p>
        </w:tc>
        <w:tc>
          <w:tcPr>
            <w:tcW w:w="8680" w:type="dxa"/>
            <w:tcBorders>
              <w:top w:val="nil"/>
              <w:left w:val="nil"/>
              <w:bottom w:val="nil"/>
              <w:right w:val="nil"/>
            </w:tcBorders>
            <w:shd w:val="clear" w:color="auto" w:fill="auto"/>
            <w:noWrap/>
            <w:vAlign w:val="bottom"/>
            <w:hideMark/>
          </w:tcPr>
          <w:p w14:paraId="787E72E2" w14:textId="77777777" w:rsidR="00612C8C" w:rsidRPr="00520B61" w:rsidRDefault="00612C8C" w:rsidP="000B50B1">
            <w:pPr>
              <w:jc w:val="both"/>
              <w:rPr>
                <w:rFonts w:ascii="Calibri" w:hAnsi="Calibri"/>
                <w:color w:val="000000"/>
                <w:lang w:val="ru-RU" w:eastAsia="ru-RU"/>
              </w:rPr>
            </w:pPr>
            <w:r w:rsidRPr="00520B61">
              <w:rPr>
                <w:rFonts w:ascii="Calibri" w:hAnsi="Calibri"/>
                <w:color w:val="000000"/>
                <w:lang w:val="ru-RU" w:eastAsia="ru-RU"/>
              </w:rPr>
              <w:t xml:space="preserve">American Bar Association </w:t>
            </w:r>
          </w:p>
        </w:tc>
      </w:tr>
      <w:tr w:rsidR="00612C8C" w:rsidRPr="00F10994" w14:paraId="4BE9012A" w14:textId="77777777" w:rsidTr="00612C8C">
        <w:trPr>
          <w:trHeight w:val="300"/>
        </w:trPr>
        <w:tc>
          <w:tcPr>
            <w:tcW w:w="1700" w:type="dxa"/>
            <w:tcBorders>
              <w:top w:val="nil"/>
              <w:left w:val="nil"/>
              <w:bottom w:val="nil"/>
              <w:right w:val="nil"/>
            </w:tcBorders>
            <w:shd w:val="clear" w:color="auto" w:fill="auto"/>
            <w:noWrap/>
            <w:vAlign w:val="bottom"/>
          </w:tcPr>
          <w:p w14:paraId="5829613A" w14:textId="77777777" w:rsidR="00612C8C" w:rsidRPr="00520B61" w:rsidRDefault="00612C8C" w:rsidP="000B50B1">
            <w:pPr>
              <w:jc w:val="both"/>
              <w:rPr>
                <w:rFonts w:ascii="Calibri" w:hAnsi="Calibri"/>
                <w:color w:val="000000"/>
                <w:lang w:val="ru-RU" w:eastAsia="ru-RU"/>
              </w:rPr>
            </w:pPr>
            <w:r w:rsidRPr="00520B61">
              <w:rPr>
                <w:rFonts w:ascii="Calibri" w:hAnsi="Calibri"/>
                <w:color w:val="000000"/>
                <w:lang w:val="en-US" w:eastAsia="ru-RU"/>
              </w:rPr>
              <w:t>ACTED</w:t>
            </w:r>
          </w:p>
        </w:tc>
        <w:tc>
          <w:tcPr>
            <w:tcW w:w="8680" w:type="dxa"/>
            <w:tcBorders>
              <w:top w:val="nil"/>
              <w:left w:val="nil"/>
              <w:bottom w:val="nil"/>
              <w:right w:val="nil"/>
            </w:tcBorders>
            <w:shd w:val="clear" w:color="auto" w:fill="auto"/>
            <w:noWrap/>
            <w:vAlign w:val="bottom"/>
          </w:tcPr>
          <w:p w14:paraId="4683DE03" w14:textId="77777777" w:rsidR="00612C8C" w:rsidRPr="00520B61" w:rsidRDefault="00612C8C" w:rsidP="000B50B1">
            <w:pPr>
              <w:jc w:val="both"/>
              <w:rPr>
                <w:rFonts w:ascii="Calibri" w:hAnsi="Calibri"/>
                <w:color w:val="000000"/>
                <w:lang w:val="en-US" w:eastAsia="ru-RU"/>
              </w:rPr>
            </w:pPr>
            <w:r w:rsidRPr="00520B61">
              <w:rPr>
                <w:rFonts w:ascii="Calibri" w:hAnsi="Calibri"/>
                <w:color w:val="000000"/>
                <w:lang w:val="en-US" w:eastAsia="ru-RU"/>
              </w:rPr>
              <w:t>Agency for Technical Cooperation and Development</w:t>
            </w:r>
          </w:p>
        </w:tc>
      </w:tr>
      <w:tr w:rsidR="00612C8C" w:rsidRPr="00F10994" w14:paraId="245170C7" w14:textId="77777777" w:rsidTr="00612C8C">
        <w:trPr>
          <w:trHeight w:val="300"/>
        </w:trPr>
        <w:tc>
          <w:tcPr>
            <w:tcW w:w="1700" w:type="dxa"/>
            <w:tcBorders>
              <w:top w:val="nil"/>
              <w:left w:val="nil"/>
              <w:bottom w:val="nil"/>
              <w:right w:val="nil"/>
            </w:tcBorders>
            <w:shd w:val="clear" w:color="auto" w:fill="auto"/>
            <w:noWrap/>
            <w:vAlign w:val="bottom"/>
          </w:tcPr>
          <w:p w14:paraId="44DE8D90" w14:textId="5A291D33" w:rsidR="00612C8C" w:rsidRPr="00520B61" w:rsidRDefault="00612C8C" w:rsidP="000B50B1">
            <w:pPr>
              <w:jc w:val="both"/>
              <w:rPr>
                <w:rFonts w:ascii="Calibri" w:hAnsi="Calibri"/>
                <w:color w:val="000000"/>
                <w:lang w:val="en-US" w:eastAsia="ru-RU"/>
              </w:rPr>
            </w:pPr>
            <w:r w:rsidRPr="00520B61">
              <w:rPr>
                <w:rFonts w:ascii="Calibri" w:hAnsi="Calibri"/>
                <w:color w:val="000000"/>
                <w:lang w:val="en-US" w:eastAsia="ru-RU"/>
              </w:rPr>
              <w:t>ARDI</w:t>
            </w:r>
          </w:p>
        </w:tc>
        <w:tc>
          <w:tcPr>
            <w:tcW w:w="8680" w:type="dxa"/>
            <w:tcBorders>
              <w:top w:val="nil"/>
              <w:left w:val="nil"/>
              <w:bottom w:val="nil"/>
              <w:right w:val="nil"/>
            </w:tcBorders>
            <w:shd w:val="clear" w:color="auto" w:fill="auto"/>
            <w:noWrap/>
            <w:vAlign w:val="bottom"/>
          </w:tcPr>
          <w:p w14:paraId="28E996F8" w14:textId="5A0BAA9D" w:rsidR="00612C8C" w:rsidRPr="00520B61" w:rsidRDefault="00F10994" w:rsidP="000B50B1">
            <w:pPr>
              <w:jc w:val="both"/>
              <w:rPr>
                <w:rFonts w:ascii="Calibri" w:hAnsi="Calibri"/>
                <w:color w:val="000000"/>
                <w:lang w:val="en-US" w:eastAsia="ru-RU"/>
              </w:rPr>
            </w:pPr>
            <w:r>
              <w:rPr>
                <w:rFonts w:ascii="Calibri" w:hAnsi="Calibri"/>
                <w:color w:val="000000"/>
                <w:lang w:val="en-US" w:eastAsia="ru-RU"/>
              </w:rPr>
              <w:t>Association of Parents of Children with Disabilities</w:t>
            </w:r>
          </w:p>
        </w:tc>
      </w:tr>
      <w:tr w:rsidR="00612C8C" w:rsidRPr="00F10994" w14:paraId="5BD815F0" w14:textId="77777777" w:rsidTr="00520B61">
        <w:trPr>
          <w:trHeight w:val="300"/>
        </w:trPr>
        <w:tc>
          <w:tcPr>
            <w:tcW w:w="1700" w:type="dxa"/>
            <w:tcBorders>
              <w:top w:val="nil"/>
              <w:left w:val="nil"/>
              <w:bottom w:val="nil"/>
              <w:right w:val="nil"/>
            </w:tcBorders>
            <w:shd w:val="clear" w:color="auto" w:fill="auto"/>
            <w:noWrap/>
            <w:hideMark/>
          </w:tcPr>
          <w:p w14:paraId="5AA02ED5" w14:textId="7C5142C6" w:rsidR="00612C8C" w:rsidRPr="00520B61" w:rsidRDefault="00612C8C" w:rsidP="000B50B1">
            <w:pPr>
              <w:jc w:val="both"/>
              <w:rPr>
                <w:rFonts w:ascii="Calibri" w:hAnsi="Calibri"/>
                <w:color w:val="000000"/>
                <w:lang w:val="ru-RU" w:eastAsia="ru-RU"/>
              </w:rPr>
            </w:pPr>
            <w:r w:rsidRPr="00080598">
              <w:rPr>
                <w:rFonts w:ascii="Calibri" w:hAnsi="Calibri"/>
              </w:rPr>
              <w:t>AWP</w:t>
            </w:r>
          </w:p>
        </w:tc>
        <w:tc>
          <w:tcPr>
            <w:tcW w:w="8680" w:type="dxa"/>
            <w:tcBorders>
              <w:top w:val="nil"/>
              <w:left w:val="nil"/>
              <w:bottom w:val="nil"/>
              <w:right w:val="nil"/>
            </w:tcBorders>
            <w:shd w:val="clear" w:color="auto" w:fill="auto"/>
            <w:noWrap/>
            <w:hideMark/>
          </w:tcPr>
          <w:p w14:paraId="4E317EBE" w14:textId="27B24BE4" w:rsidR="00612C8C" w:rsidRPr="00520B61" w:rsidRDefault="00612C8C" w:rsidP="000B50B1">
            <w:pPr>
              <w:jc w:val="both"/>
              <w:rPr>
                <w:rFonts w:ascii="Calibri" w:hAnsi="Calibri"/>
                <w:color w:val="000000"/>
                <w:lang w:val="en-US" w:eastAsia="ru-RU"/>
              </w:rPr>
            </w:pPr>
            <w:r w:rsidRPr="00520B61">
              <w:rPr>
                <w:rFonts w:ascii="Calibri" w:hAnsi="Calibri"/>
              </w:rPr>
              <w:t>Annual Work Plan</w:t>
            </w:r>
          </w:p>
        </w:tc>
      </w:tr>
      <w:tr w:rsidR="00612C8C" w:rsidRPr="00F10994" w14:paraId="221BF455" w14:textId="77777777" w:rsidTr="00520B61">
        <w:trPr>
          <w:trHeight w:val="300"/>
        </w:trPr>
        <w:tc>
          <w:tcPr>
            <w:tcW w:w="1700" w:type="dxa"/>
            <w:tcBorders>
              <w:top w:val="nil"/>
              <w:left w:val="nil"/>
              <w:bottom w:val="nil"/>
              <w:right w:val="nil"/>
            </w:tcBorders>
            <w:shd w:val="clear" w:color="auto" w:fill="auto"/>
            <w:noWrap/>
          </w:tcPr>
          <w:p w14:paraId="5457B74F" w14:textId="7E1622EC" w:rsidR="00612C8C" w:rsidRPr="00520B61" w:rsidRDefault="00612C8C" w:rsidP="000B50B1">
            <w:pPr>
              <w:jc w:val="both"/>
              <w:rPr>
                <w:rFonts w:ascii="Calibri" w:hAnsi="Calibri"/>
                <w:color w:val="000000"/>
                <w:lang w:val="ru-RU" w:eastAsia="ru-RU"/>
              </w:rPr>
            </w:pPr>
            <w:r w:rsidRPr="00520B61">
              <w:rPr>
                <w:rFonts w:ascii="Calibri" w:hAnsi="Calibri"/>
              </w:rPr>
              <w:t>CEDAW</w:t>
            </w:r>
          </w:p>
        </w:tc>
        <w:tc>
          <w:tcPr>
            <w:tcW w:w="8680" w:type="dxa"/>
            <w:tcBorders>
              <w:top w:val="nil"/>
              <w:left w:val="nil"/>
              <w:bottom w:val="nil"/>
              <w:right w:val="nil"/>
            </w:tcBorders>
            <w:shd w:val="clear" w:color="auto" w:fill="auto"/>
            <w:noWrap/>
          </w:tcPr>
          <w:p w14:paraId="4420319C" w14:textId="3246A14F" w:rsidR="00612C8C" w:rsidRPr="00520B61" w:rsidRDefault="00612C8C" w:rsidP="000B50B1">
            <w:pPr>
              <w:jc w:val="both"/>
              <w:rPr>
                <w:rFonts w:ascii="Calibri" w:hAnsi="Calibri"/>
                <w:color w:val="000000"/>
                <w:lang w:val="en-US" w:eastAsia="ru-RU"/>
              </w:rPr>
            </w:pPr>
            <w:r w:rsidRPr="00520B61">
              <w:rPr>
                <w:rFonts w:ascii="Calibri" w:hAnsi="Calibri"/>
              </w:rPr>
              <w:t>Convention to Eliminate All Forms of Discrimination Against Women</w:t>
            </w:r>
          </w:p>
        </w:tc>
      </w:tr>
      <w:tr w:rsidR="0018262A" w:rsidRPr="00F10994" w14:paraId="4E592802" w14:textId="77777777" w:rsidTr="00520B61">
        <w:trPr>
          <w:trHeight w:val="300"/>
        </w:trPr>
        <w:tc>
          <w:tcPr>
            <w:tcW w:w="1700" w:type="dxa"/>
            <w:tcBorders>
              <w:top w:val="nil"/>
              <w:left w:val="nil"/>
              <w:bottom w:val="nil"/>
              <w:right w:val="nil"/>
            </w:tcBorders>
            <w:shd w:val="clear" w:color="auto" w:fill="auto"/>
            <w:noWrap/>
            <w:vAlign w:val="bottom"/>
          </w:tcPr>
          <w:p w14:paraId="0BCE8D01" w14:textId="52C7A630"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CRC</w:t>
            </w:r>
          </w:p>
        </w:tc>
        <w:tc>
          <w:tcPr>
            <w:tcW w:w="8680" w:type="dxa"/>
            <w:tcBorders>
              <w:top w:val="nil"/>
              <w:left w:val="nil"/>
              <w:bottom w:val="nil"/>
              <w:right w:val="nil"/>
            </w:tcBorders>
            <w:shd w:val="clear" w:color="auto" w:fill="auto"/>
            <w:noWrap/>
            <w:vAlign w:val="bottom"/>
          </w:tcPr>
          <w:p w14:paraId="0E0419A9" w14:textId="503F5FA5" w:rsidR="0018262A" w:rsidRPr="00520B61" w:rsidRDefault="0018262A" w:rsidP="000B50B1">
            <w:pPr>
              <w:jc w:val="both"/>
              <w:rPr>
                <w:rFonts w:ascii="Calibri" w:hAnsi="Calibri"/>
                <w:color w:val="000000"/>
                <w:lang w:val="en-US" w:eastAsia="ru-RU"/>
              </w:rPr>
            </w:pPr>
            <w:r w:rsidRPr="00520B61">
              <w:rPr>
                <w:rFonts w:ascii="Calibri" w:hAnsi="Calibri"/>
                <w:color w:val="000000"/>
                <w:lang w:val="en-US" w:eastAsia="ru-RU"/>
              </w:rPr>
              <w:t>Convention on the Rights of the Child</w:t>
            </w:r>
          </w:p>
        </w:tc>
      </w:tr>
      <w:tr w:rsidR="0018262A" w:rsidRPr="00F10994" w14:paraId="020DA635" w14:textId="77777777" w:rsidTr="007919FF">
        <w:trPr>
          <w:trHeight w:val="300"/>
        </w:trPr>
        <w:tc>
          <w:tcPr>
            <w:tcW w:w="1700" w:type="dxa"/>
            <w:tcBorders>
              <w:top w:val="nil"/>
              <w:left w:val="nil"/>
              <w:bottom w:val="nil"/>
              <w:right w:val="nil"/>
            </w:tcBorders>
            <w:shd w:val="clear" w:color="auto" w:fill="auto"/>
            <w:noWrap/>
            <w:vAlign w:val="center"/>
            <w:hideMark/>
          </w:tcPr>
          <w:p w14:paraId="1516B73B"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 xml:space="preserve">CSO  </w:t>
            </w:r>
          </w:p>
        </w:tc>
        <w:tc>
          <w:tcPr>
            <w:tcW w:w="8680" w:type="dxa"/>
            <w:tcBorders>
              <w:top w:val="nil"/>
              <w:left w:val="nil"/>
              <w:bottom w:val="nil"/>
              <w:right w:val="nil"/>
            </w:tcBorders>
            <w:shd w:val="clear" w:color="auto" w:fill="auto"/>
            <w:noWrap/>
            <w:vAlign w:val="bottom"/>
            <w:hideMark/>
          </w:tcPr>
          <w:p w14:paraId="23800A08"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Civil Society Organization</w:t>
            </w:r>
          </w:p>
        </w:tc>
      </w:tr>
      <w:tr w:rsidR="0018262A" w:rsidRPr="00F10994" w14:paraId="0C50C15E" w14:textId="77777777" w:rsidTr="007919FF">
        <w:trPr>
          <w:trHeight w:val="300"/>
        </w:trPr>
        <w:tc>
          <w:tcPr>
            <w:tcW w:w="1700" w:type="dxa"/>
            <w:tcBorders>
              <w:top w:val="nil"/>
              <w:left w:val="nil"/>
              <w:bottom w:val="nil"/>
              <w:right w:val="nil"/>
            </w:tcBorders>
            <w:shd w:val="clear" w:color="auto" w:fill="auto"/>
            <w:noWrap/>
            <w:vAlign w:val="bottom"/>
            <w:hideMark/>
          </w:tcPr>
          <w:p w14:paraId="3A6698FE"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DGP</w:t>
            </w:r>
          </w:p>
        </w:tc>
        <w:tc>
          <w:tcPr>
            <w:tcW w:w="8680" w:type="dxa"/>
            <w:tcBorders>
              <w:top w:val="nil"/>
              <w:left w:val="nil"/>
              <w:bottom w:val="nil"/>
              <w:right w:val="nil"/>
            </w:tcBorders>
            <w:shd w:val="clear" w:color="auto" w:fill="auto"/>
            <w:noWrap/>
            <w:vAlign w:val="bottom"/>
            <w:hideMark/>
          </w:tcPr>
          <w:p w14:paraId="0D0823C4"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Democratic Governance Programme</w:t>
            </w:r>
          </w:p>
        </w:tc>
      </w:tr>
      <w:tr w:rsidR="0018262A" w:rsidRPr="00F10994" w14:paraId="4B2B69FD" w14:textId="77777777" w:rsidTr="00520B61">
        <w:trPr>
          <w:trHeight w:val="300"/>
        </w:trPr>
        <w:tc>
          <w:tcPr>
            <w:tcW w:w="1700" w:type="dxa"/>
            <w:tcBorders>
              <w:top w:val="nil"/>
              <w:left w:val="nil"/>
              <w:bottom w:val="nil"/>
              <w:right w:val="nil"/>
            </w:tcBorders>
            <w:shd w:val="clear" w:color="auto" w:fill="auto"/>
            <w:noWrap/>
            <w:vAlign w:val="bottom"/>
          </w:tcPr>
          <w:p w14:paraId="76731288" w14:textId="1116D83E" w:rsidR="0018262A" w:rsidRPr="00520B61" w:rsidRDefault="0018262A" w:rsidP="000B50B1">
            <w:pPr>
              <w:jc w:val="both"/>
              <w:rPr>
                <w:rFonts w:ascii="Calibri" w:hAnsi="Calibri"/>
                <w:color w:val="000000"/>
                <w:lang w:val="en-US" w:eastAsia="ru-RU"/>
              </w:rPr>
            </w:pPr>
            <w:r w:rsidRPr="00520B61">
              <w:rPr>
                <w:rFonts w:ascii="Calibri" w:hAnsi="Calibri"/>
                <w:color w:val="000000"/>
                <w:lang w:val="en-US" w:eastAsia="ru-RU"/>
              </w:rPr>
              <w:t>FLA</w:t>
            </w:r>
          </w:p>
        </w:tc>
        <w:tc>
          <w:tcPr>
            <w:tcW w:w="8680" w:type="dxa"/>
            <w:tcBorders>
              <w:top w:val="nil"/>
              <w:left w:val="nil"/>
              <w:bottom w:val="nil"/>
              <w:right w:val="nil"/>
            </w:tcBorders>
            <w:shd w:val="clear" w:color="auto" w:fill="auto"/>
            <w:noWrap/>
            <w:vAlign w:val="bottom"/>
          </w:tcPr>
          <w:p w14:paraId="379ADD5F" w14:textId="347272A1" w:rsidR="0018262A" w:rsidRPr="00520B61" w:rsidRDefault="0018262A" w:rsidP="000B50B1">
            <w:pPr>
              <w:jc w:val="both"/>
              <w:rPr>
                <w:rFonts w:ascii="Calibri" w:hAnsi="Calibri"/>
                <w:color w:val="000000"/>
                <w:lang w:val="en-US" w:eastAsia="ru-RU"/>
              </w:rPr>
            </w:pPr>
            <w:r w:rsidRPr="00520B61">
              <w:rPr>
                <w:rFonts w:ascii="Calibri" w:hAnsi="Calibri"/>
                <w:color w:val="000000"/>
                <w:lang w:val="en-US" w:eastAsia="ru-RU"/>
              </w:rPr>
              <w:t>Free Legal Aid</w:t>
            </w:r>
          </w:p>
        </w:tc>
      </w:tr>
      <w:tr w:rsidR="0018262A" w:rsidRPr="00F10994" w14:paraId="2B2CD566" w14:textId="77777777" w:rsidTr="007919FF">
        <w:trPr>
          <w:trHeight w:val="300"/>
        </w:trPr>
        <w:tc>
          <w:tcPr>
            <w:tcW w:w="1700" w:type="dxa"/>
            <w:tcBorders>
              <w:top w:val="nil"/>
              <w:left w:val="nil"/>
              <w:bottom w:val="nil"/>
              <w:right w:val="nil"/>
            </w:tcBorders>
            <w:shd w:val="clear" w:color="auto" w:fill="auto"/>
            <w:noWrap/>
            <w:vAlign w:val="bottom"/>
            <w:hideMark/>
          </w:tcPr>
          <w:p w14:paraId="6E4063AB"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HRBA</w:t>
            </w:r>
          </w:p>
        </w:tc>
        <w:tc>
          <w:tcPr>
            <w:tcW w:w="8680" w:type="dxa"/>
            <w:tcBorders>
              <w:top w:val="nil"/>
              <w:left w:val="nil"/>
              <w:bottom w:val="nil"/>
              <w:right w:val="nil"/>
            </w:tcBorders>
            <w:shd w:val="clear" w:color="auto" w:fill="auto"/>
            <w:noWrap/>
            <w:vAlign w:val="bottom"/>
            <w:hideMark/>
          </w:tcPr>
          <w:p w14:paraId="373C9BAC"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Human rights based approach</w:t>
            </w:r>
          </w:p>
        </w:tc>
      </w:tr>
      <w:tr w:rsidR="00E028F0" w:rsidRPr="002F24E3" w14:paraId="6D0685EC" w14:textId="77777777" w:rsidTr="007919FF">
        <w:trPr>
          <w:trHeight w:val="300"/>
        </w:trPr>
        <w:tc>
          <w:tcPr>
            <w:tcW w:w="1700" w:type="dxa"/>
            <w:tcBorders>
              <w:top w:val="nil"/>
              <w:left w:val="nil"/>
              <w:bottom w:val="nil"/>
              <w:right w:val="nil"/>
            </w:tcBorders>
            <w:shd w:val="clear" w:color="auto" w:fill="auto"/>
            <w:noWrap/>
            <w:vAlign w:val="bottom"/>
          </w:tcPr>
          <w:p w14:paraId="57A495F9" w14:textId="2E4CB169" w:rsidR="00E028F0" w:rsidRPr="00520B61" w:rsidRDefault="00E028F0" w:rsidP="000B50B1">
            <w:pPr>
              <w:jc w:val="both"/>
              <w:rPr>
                <w:rFonts w:ascii="Calibri" w:hAnsi="Calibri"/>
                <w:color w:val="000000"/>
                <w:lang w:val="en-US" w:eastAsia="ru-RU"/>
              </w:rPr>
            </w:pPr>
            <w:r>
              <w:rPr>
                <w:rFonts w:ascii="Calibri" w:hAnsi="Calibri"/>
                <w:color w:val="000000"/>
                <w:lang w:val="en-US" w:eastAsia="ru-RU"/>
              </w:rPr>
              <w:t>LEP</w:t>
            </w:r>
          </w:p>
        </w:tc>
        <w:tc>
          <w:tcPr>
            <w:tcW w:w="8680" w:type="dxa"/>
            <w:tcBorders>
              <w:top w:val="nil"/>
              <w:left w:val="nil"/>
              <w:bottom w:val="nil"/>
              <w:right w:val="nil"/>
            </w:tcBorders>
            <w:shd w:val="clear" w:color="auto" w:fill="auto"/>
            <w:noWrap/>
            <w:vAlign w:val="bottom"/>
          </w:tcPr>
          <w:p w14:paraId="601A539D" w14:textId="4F3EDA97" w:rsidR="00E028F0" w:rsidRPr="00520B61" w:rsidRDefault="00E028F0" w:rsidP="000B50B1">
            <w:pPr>
              <w:jc w:val="both"/>
              <w:rPr>
                <w:rFonts w:ascii="Calibri" w:hAnsi="Calibri"/>
                <w:color w:val="000000"/>
                <w:lang w:val="en-US" w:eastAsia="ru-RU"/>
              </w:rPr>
            </w:pPr>
            <w:r>
              <w:rPr>
                <w:rFonts w:ascii="Calibri" w:hAnsi="Calibri"/>
                <w:color w:val="000000"/>
                <w:lang w:val="en-US" w:eastAsia="ru-RU"/>
              </w:rPr>
              <w:t>Legal Empowerment for Poor</w:t>
            </w:r>
          </w:p>
        </w:tc>
      </w:tr>
      <w:tr w:rsidR="0018262A" w:rsidRPr="00F10994" w14:paraId="26F85FF9" w14:textId="77777777" w:rsidTr="007919FF">
        <w:trPr>
          <w:trHeight w:val="300"/>
        </w:trPr>
        <w:tc>
          <w:tcPr>
            <w:tcW w:w="1700" w:type="dxa"/>
            <w:tcBorders>
              <w:top w:val="nil"/>
              <w:left w:val="nil"/>
              <w:bottom w:val="nil"/>
              <w:right w:val="nil"/>
            </w:tcBorders>
            <w:shd w:val="clear" w:color="auto" w:fill="auto"/>
            <w:noWrap/>
            <w:vAlign w:val="bottom"/>
            <w:hideMark/>
          </w:tcPr>
          <w:p w14:paraId="27307542"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LSG</w:t>
            </w:r>
          </w:p>
        </w:tc>
        <w:tc>
          <w:tcPr>
            <w:tcW w:w="8680" w:type="dxa"/>
            <w:tcBorders>
              <w:top w:val="nil"/>
              <w:left w:val="nil"/>
              <w:bottom w:val="nil"/>
              <w:right w:val="nil"/>
            </w:tcBorders>
            <w:shd w:val="clear" w:color="auto" w:fill="auto"/>
            <w:noWrap/>
            <w:vAlign w:val="bottom"/>
            <w:hideMark/>
          </w:tcPr>
          <w:p w14:paraId="090F31DB" w14:textId="225EEA69" w:rsidR="0018262A" w:rsidRPr="00520B61" w:rsidRDefault="003D3D3E" w:rsidP="000B50B1">
            <w:pPr>
              <w:jc w:val="both"/>
              <w:rPr>
                <w:rFonts w:ascii="Calibri" w:hAnsi="Calibri"/>
                <w:color w:val="000000"/>
                <w:lang w:val="ru-RU" w:eastAsia="ru-RU"/>
              </w:rPr>
            </w:pPr>
            <w:r w:rsidRPr="003D3D3E">
              <w:rPr>
                <w:rFonts w:ascii="Calibri" w:hAnsi="Calibri"/>
                <w:color w:val="000000"/>
                <w:lang w:val="ru-RU" w:eastAsia="ru-RU"/>
              </w:rPr>
              <w:t>Local Self-government</w:t>
            </w:r>
          </w:p>
        </w:tc>
      </w:tr>
      <w:tr w:rsidR="0018262A" w:rsidRPr="00F10994" w14:paraId="4B6979FE" w14:textId="77777777" w:rsidTr="007919FF">
        <w:trPr>
          <w:trHeight w:val="300"/>
        </w:trPr>
        <w:tc>
          <w:tcPr>
            <w:tcW w:w="1700" w:type="dxa"/>
            <w:tcBorders>
              <w:top w:val="nil"/>
              <w:left w:val="nil"/>
              <w:bottom w:val="nil"/>
              <w:right w:val="nil"/>
            </w:tcBorders>
            <w:shd w:val="clear" w:color="auto" w:fill="auto"/>
            <w:noWrap/>
            <w:vAlign w:val="bottom"/>
            <w:hideMark/>
          </w:tcPr>
          <w:p w14:paraId="6722D0B5"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 xml:space="preserve">M&amp;E </w:t>
            </w:r>
          </w:p>
        </w:tc>
        <w:tc>
          <w:tcPr>
            <w:tcW w:w="8680" w:type="dxa"/>
            <w:tcBorders>
              <w:top w:val="nil"/>
              <w:left w:val="nil"/>
              <w:bottom w:val="nil"/>
              <w:right w:val="nil"/>
            </w:tcBorders>
            <w:shd w:val="clear" w:color="auto" w:fill="auto"/>
            <w:noWrap/>
            <w:vAlign w:val="bottom"/>
            <w:hideMark/>
          </w:tcPr>
          <w:p w14:paraId="3DADB0EE"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Monitoring and Evaluation</w:t>
            </w:r>
          </w:p>
        </w:tc>
      </w:tr>
      <w:tr w:rsidR="0018262A" w:rsidRPr="00F10994" w14:paraId="25C3949C" w14:textId="77777777" w:rsidTr="007919FF">
        <w:trPr>
          <w:trHeight w:val="300"/>
        </w:trPr>
        <w:tc>
          <w:tcPr>
            <w:tcW w:w="1700" w:type="dxa"/>
            <w:tcBorders>
              <w:top w:val="nil"/>
              <w:left w:val="nil"/>
              <w:bottom w:val="nil"/>
              <w:right w:val="nil"/>
            </w:tcBorders>
            <w:shd w:val="clear" w:color="auto" w:fill="auto"/>
            <w:noWrap/>
            <w:vAlign w:val="bottom"/>
            <w:hideMark/>
          </w:tcPr>
          <w:p w14:paraId="05171EAD"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MoJ</w:t>
            </w:r>
          </w:p>
        </w:tc>
        <w:tc>
          <w:tcPr>
            <w:tcW w:w="8680" w:type="dxa"/>
            <w:tcBorders>
              <w:top w:val="nil"/>
              <w:left w:val="nil"/>
              <w:bottom w:val="nil"/>
              <w:right w:val="nil"/>
            </w:tcBorders>
            <w:shd w:val="clear" w:color="auto" w:fill="auto"/>
            <w:noWrap/>
            <w:vAlign w:val="bottom"/>
            <w:hideMark/>
          </w:tcPr>
          <w:p w14:paraId="6300838D" w14:textId="7777777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Ministry of Justice</w:t>
            </w:r>
          </w:p>
        </w:tc>
      </w:tr>
      <w:tr w:rsidR="0018262A" w:rsidRPr="00F10994" w14:paraId="73B3497F" w14:textId="77777777" w:rsidTr="007919FF">
        <w:trPr>
          <w:trHeight w:val="300"/>
        </w:trPr>
        <w:tc>
          <w:tcPr>
            <w:tcW w:w="1700" w:type="dxa"/>
            <w:tcBorders>
              <w:top w:val="nil"/>
              <w:left w:val="nil"/>
              <w:bottom w:val="nil"/>
              <w:right w:val="nil"/>
            </w:tcBorders>
            <w:shd w:val="clear" w:color="auto" w:fill="auto"/>
            <w:noWrap/>
            <w:vAlign w:val="bottom"/>
          </w:tcPr>
          <w:p w14:paraId="65868A74" w14:textId="75CAA0F7"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MoSD</w:t>
            </w:r>
          </w:p>
        </w:tc>
        <w:tc>
          <w:tcPr>
            <w:tcW w:w="8680" w:type="dxa"/>
            <w:tcBorders>
              <w:top w:val="nil"/>
              <w:left w:val="nil"/>
              <w:bottom w:val="nil"/>
              <w:right w:val="nil"/>
            </w:tcBorders>
            <w:shd w:val="clear" w:color="auto" w:fill="auto"/>
            <w:noWrap/>
            <w:vAlign w:val="bottom"/>
          </w:tcPr>
          <w:p w14:paraId="757A664B" w14:textId="798E194A" w:rsidR="0018262A" w:rsidRPr="00520B61" w:rsidRDefault="0018262A" w:rsidP="000B50B1">
            <w:pPr>
              <w:jc w:val="both"/>
              <w:rPr>
                <w:rFonts w:ascii="Calibri" w:hAnsi="Calibri"/>
                <w:color w:val="000000"/>
                <w:lang w:val="ru-RU" w:eastAsia="ru-RU"/>
              </w:rPr>
            </w:pPr>
            <w:r w:rsidRPr="00520B61">
              <w:rPr>
                <w:rFonts w:ascii="Calibri" w:hAnsi="Calibri"/>
                <w:color w:val="000000"/>
                <w:lang w:val="ru-RU" w:eastAsia="ru-RU"/>
              </w:rPr>
              <w:t>Ministry of Social Development</w:t>
            </w:r>
          </w:p>
        </w:tc>
      </w:tr>
      <w:tr w:rsidR="00E028F0" w:rsidRPr="002F24E3" w14:paraId="4122289C" w14:textId="77777777" w:rsidTr="007919FF">
        <w:trPr>
          <w:trHeight w:val="300"/>
        </w:trPr>
        <w:tc>
          <w:tcPr>
            <w:tcW w:w="1700" w:type="dxa"/>
            <w:tcBorders>
              <w:top w:val="nil"/>
              <w:left w:val="nil"/>
              <w:bottom w:val="nil"/>
              <w:right w:val="nil"/>
            </w:tcBorders>
            <w:shd w:val="clear" w:color="auto" w:fill="auto"/>
            <w:noWrap/>
            <w:vAlign w:val="bottom"/>
          </w:tcPr>
          <w:p w14:paraId="1C8FCCE5" w14:textId="567CD05F" w:rsidR="00E028F0" w:rsidRPr="00520B61" w:rsidRDefault="00E028F0" w:rsidP="000B50B1">
            <w:pPr>
              <w:jc w:val="both"/>
              <w:rPr>
                <w:rFonts w:ascii="Calibri" w:hAnsi="Calibri"/>
                <w:color w:val="000000"/>
                <w:lang w:val="en-US" w:eastAsia="ru-RU"/>
              </w:rPr>
            </w:pPr>
            <w:r>
              <w:rPr>
                <w:rFonts w:ascii="Calibri" w:hAnsi="Calibri"/>
                <w:color w:val="000000"/>
                <w:lang w:val="en-US" w:eastAsia="ru-RU"/>
              </w:rPr>
              <w:t>MOU</w:t>
            </w:r>
          </w:p>
        </w:tc>
        <w:tc>
          <w:tcPr>
            <w:tcW w:w="8680" w:type="dxa"/>
            <w:tcBorders>
              <w:top w:val="nil"/>
              <w:left w:val="nil"/>
              <w:bottom w:val="nil"/>
              <w:right w:val="nil"/>
            </w:tcBorders>
            <w:shd w:val="clear" w:color="auto" w:fill="auto"/>
            <w:noWrap/>
            <w:vAlign w:val="bottom"/>
          </w:tcPr>
          <w:p w14:paraId="53B425FC" w14:textId="0D52B557" w:rsidR="00E028F0" w:rsidRPr="00520B61" w:rsidRDefault="00E028F0" w:rsidP="000B50B1">
            <w:pPr>
              <w:jc w:val="both"/>
              <w:rPr>
                <w:rFonts w:ascii="Calibri" w:hAnsi="Calibri"/>
                <w:color w:val="000000"/>
                <w:lang w:val="en-US" w:eastAsia="ru-RU"/>
              </w:rPr>
            </w:pPr>
            <w:r>
              <w:rPr>
                <w:rFonts w:ascii="Calibri" w:hAnsi="Calibri"/>
                <w:color w:val="000000"/>
                <w:lang w:val="en-US" w:eastAsia="ru-RU"/>
              </w:rPr>
              <w:t>Memorandum of Understanding</w:t>
            </w:r>
          </w:p>
        </w:tc>
      </w:tr>
      <w:tr w:rsidR="0018262A" w:rsidRPr="00F10994" w14:paraId="33FA4A9D" w14:textId="77777777" w:rsidTr="007919FF">
        <w:trPr>
          <w:trHeight w:val="300"/>
        </w:trPr>
        <w:tc>
          <w:tcPr>
            <w:tcW w:w="1700" w:type="dxa"/>
            <w:tcBorders>
              <w:top w:val="nil"/>
              <w:left w:val="nil"/>
              <w:bottom w:val="nil"/>
              <w:right w:val="nil"/>
            </w:tcBorders>
            <w:shd w:val="clear" w:color="auto" w:fill="auto"/>
            <w:noWrap/>
            <w:vAlign w:val="bottom"/>
            <w:hideMark/>
          </w:tcPr>
          <w:p w14:paraId="5747E8FB" w14:textId="77777777" w:rsidR="0018262A" w:rsidRPr="00520B61" w:rsidRDefault="0018262A" w:rsidP="000B50B1">
            <w:pPr>
              <w:jc w:val="both"/>
              <w:rPr>
                <w:rFonts w:ascii="Calibri" w:hAnsi="Calibri"/>
                <w:color w:val="000000"/>
                <w:lang w:val="en-US" w:eastAsia="ru-RU"/>
              </w:rPr>
            </w:pPr>
            <w:r w:rsidRPr="00520B61">
              <w:rPr>
                <w:rFonts w:ascii="Calibri" w:hAnsi="Calibri"/>
                <w:color w:val="000000"/>
                <w:lang w:val="ru-RU" w:eastAsia="ru-RU"/>
              </w:rPr>
              <w:t>NGO</w:t>
            </w:r>
          </w:p>
        </w:tc>
        <w:tc>
          <w:tcPr>
            <w:tcW w:w="8680" w:type="dxa"/>
            <w:tcBorders>
              <w:top w:val="nil"/>
              <w:left w:val="nil"/>
              <w:bottom w:val="nil"/>
              <w:right w:val="nil"/>
            </w:tcBorders>
            <w:shd w:val="clear" w:color="auto" w:fill="auto"/>
            <w:noWrap/>
            <w:vAlign w:val="bottom"/>
            <w:hideMark/>
          </w:tcPr>
          <w:p w14:paraId="7CC1DAF8" w14:textId="77777777" w:rsidR="0018262A" w:rsidRPr="00520B61" w:rsidRDefault="0018262A" w:rsidP="000B50B1">
            <w:pPr>
              <w:jc w:val="both"/>
              <w:rPr>
                <w:rFonts w:ascii="Calibri" w:hAnsi="Calibri"/>
                <w:color w:val="000000"/>
                <w:lang w:val="en-US" w:eastAsia="ru-RU"/>
              </w:rPr>
            </w:pPr>
            <w:r w:rsidRPr="00520B61">
              <w:rPr>
                <w:rFonts w:ascii="Calibri" w:hAnsi="Calibri"/>
                <w:color w:val="000000"/>
                <w:lang w:val="en-US" w:eastAsia="ru-RU"/>
              </w:rPr>
              <w:t>Non-governmental Organization</w:t>
            </w:r>
          </w:p>
        </w:tc>
      </w:tr>
      <w:tr w:rsidR="0018262A" w:rsidRPr="00F10994" w14:paraId="100DDBEC" w14:textId="77777777" w:rsidTr="00520B61">
        <w:trPr>
          <w:trHeight w:val="300"/>
        </w:trPr>
        <w:tc>
          <w:tcPr>
            <w:tcW w:w="1700" w:type="dxa"/>
            <w:tcBorders>
              <w:top w:val="nil"/>
              <w:left w:val="nil"/>
              <w:bottom w:val="nil"/>
              <w:right w:val="nil"/>
            </w:tcBorders>
            <w:shd w:val="clear" w:color="auto" w:fill="auto"/>
            <w:noWrap/>
            <w:vAlign w:val="bottom"/>
          </w:tcPr>
          <w:p w14:paraId="00926BAC" w14:textId="797E0706" w:rsidR="0018262A" w:rsidRPr="00520B61" w:rsidRDefault="0018262A" w:rsidP="000B50B1">
            <w:pPr>
              <w:jc w:val="both"/>
              <w:rPr>
                <w:rFonts w:ascii="Calibri" w:hAnsi="Calibri"/>
                <w:color w:val="000000"/>
                <w:lang w:val="en-US" w:eastAsia="ru-RU"/>
              </w:rPr>
            </w:pPr>
            <w:r w:rsidRPr="00520B61">
              <w:rPr>
                <w:rFonts w:ascii="Calibri" w:hAnsi="Calibri"/>
                <w:color w:val="000000"/>
                <w:lang w:eastAsia="ru-RU"/>
              </w:rPr>
              <w:t xml:space="preserve">NSSD </w:t>
            </w:r>
          </w:p>
        </w:tc>
        <w:tc>
          <w:tcPr>
            <w:tcW w:w="8680" w:type="dxa"/>
            <w:tcBorders>
              <w:top w:val="nil"/>
              <w:left w:val="nil"/>
              <w:bottom w:val="nil"/>
              <w:right w:val="nil"/>
            </w:tcBorders>
            <w:shd w:val="clear" w:color="auto" w:fill="auto"/>
            <w:noWrap/>
            <w:vAlign w:val="bottom"/>
          </w:tcPr>
          <w:p w14:paraId="0C395F68" w14:textId="780D73CF" w:rsidR="0018262A" w:rsidRPr="00520B61" w:rsidRDefault="0018262A" w:rsidP="000B50B1">
            <w:pPr>
              <w:jc w:val="both"/>
              <w:rPr>
                <w:rFonts w:ascii="Calibri" w:hAnsi="Calibri"/>
                <w:color w:val="000000"/>
                <w:lang w:val="en-US" w:eastAsia="ru-RU"/>
              </w:rPr>
            </w:pPr>
            <w:r w:rsidRPr="00520B61">
              <w:rPr>
                <w:rFonts w:ascii="Calibri" w:hAnsi="Calibri"/>
                <w:color w:val="000000"/>
                <w:lang w:eastAsia="ru-RU"/>
              </w:rPr>
              <w:t>National Strategy for Sustainable Developmen</w:t>
            </w:r>
            <w:r w:rsidR="00E028F0">
              <w:rPr>
                <w:rFonts w:ascii="Calibri" w:hAnsi="Calibri"/>
                <w:color w:val="000000"/>
                <w:lang w:eastAsia="ru-RU"/>
              </w:rPr>
              <w:t>t</w:t>
            </w:r>
          </w:p>
        </w:tc>
      </w:tr>
      <w:tr w:rsidR="0018262A" w:rsidRPr="00F10994" w14:paraId="30F1C186" w14:textId="77777777" w:rsidTr="00520B61">
        <w:trPr>
          <w:trHeight w:val="300"/>
        </w:trPr>
        <w:tc>
          <w:tcPr>
            <w:tcW w:w="1700" w:type="dxa"/>
            <w:tcBorders>
              <w:top w:val="nil"/>
              <w:left w:val="nil"/>
              <w:bottom w:val="nil"/>
              <w:right w:val="nil"/>
            </w:tcBorders>
            <w:shd w:val="clear" w:color="auto" w:fill="auto"/>
            <w:noWrap/>
            <w:vAlign w:val="bottom"/>
          </w:tcPr>
          <w:p w14:paraId="7EBAA21E" w14:textId="3FEF73E9" w:rsidR="0018262A" w:rsidRPr="00520B61" w:rsidRDefault="0018262A" w:rsidP="000B50B1">
            <w:pPr>
              <w:jc w:val="both"/>
              <w:rPr>
                <w:rFonts w:ascii="Calibri" w:hAnsi="Calibri"/>
                <w:color w:val="000000"/>
                <w:lang w:val="en-US" w:eastAsia="ru-RU"/>
              </w:rPr>
            </w:pPr>
            <w:r w:rsidRPr="00520B61">
              <w:rPr>
                <w:rFonts w:ascii="Calibri" w:hAnsi="Calibri"/>
                <w:color w:val="000000"/>
                <w:lang w:val="ru-RU" w:eastAsia="ru-RU"/>
              </w:rPr>
              <w:t>OHCHR</w:t>
            </w:r>
          </w:p>
        </w:tc>
        <w:tc>
          <w:tcPr>
            <w:tcW w:w="8680" w:type="dxa"/>
            <w:tcBorders>
              <w:top w:val="nil"/>
              <w:left w:val="nil"/>
              <w:bottom w:val="nil"/>
              <w:right w:val="nil"/>
            </w:tcBorders>
            <w:shd w:val="clear" w:color="auto" w:fill="auto"/>
            <w:noWrap/>
            <w:vAlign w:val="bottom"/>
          </w:tcPr>
          <w:p w14:paraId="58EA55FD" w14:textId="603E97B2" w:rsidR="0018262A" w:rsidRPr="00520B61" w:rsidRDefault="0018262A" w:rsidP="000B50B1">
            <w:pPr>
              <w:jc w:val="both"/>
              <w:rPr>
                <w:rFonts w:ascii="Calibri" w:hAnsi="Calibri"/>
                <w:color w:val="000000"/>
                <w:lang w:val="en-US" w:eastAsia="ru-RU"/>
              </w:rPr>
            </w:pPr>
            <w:r w:rsidRPr="00520B61">
              <w:rPr>
                <w:rFonts w:ascii="Calibri" w:hAnsi="Calibri"/>
                <w:color w:val="000000"/>
                <w:lang w:val="en-US" w:eastAsia="ru-RU"/>
              </w:rPr>
              <w:t>Office of the United Nations High Commissioner for Human Rights</w:t>
            </w:r>
          </w:p>
        </w:tc>
      </w:tr>
      <w:tr w:rsidR="0018262A" w:rsidRPr="00F10994" w14:paraId="5053C136" w14:textId="77777777" w:rsidTr="00520B61">
        <w:trPr>
          <w:trHeight w:val="300"/>
        </w:trPr>
        <w:tc>
          <w:tcPr>
            <w:tcW w:w="1700" w:type="dxa"/>
            <w:tcBorders>
              <w:top w:val="nil"/>
              <w:left w:val="nil"/>
              <w:bottom w:val="nil"/>
              <w:right w:val="nil"/>
            </w:tcBorders>
            <w:shd w:val="clear" w:color="auto" w:fill="auto"/>
            <w:noWrap/>
            <w:vAlign w:val="bottom"/>
          </w:tcPr>
          <w:p w14:paraId="4599F9C3" w14:textId="7146404C" w:rsidR="0018262A" w:rsidRPr="00520B61" w:rsidRDefault="0018262A" w:rsidP="000B50B1">
            <w:pPr>
              <w:jc w:val="both"/>
              <w:rPr>
                <w:rFonts w:ascii="Calibri" w:hAnsi="Calibri"/>
                <w:color w:val="000000"/>
                <w:lang w:val="en-US" w:eastAsia="ru-RU"/>
              </w:rPr>
            </w:pPr>
            <w:r w:rsidRPr="00520B61">
              <w:rPr>
                <w:rFonts w:ascii="Calibri" w:hAnsi="Calibri"/>
                <w:color w:val="000000"/>
                <w:lang w:val="ru-RU" w:eastAsia="ru-RU"/>
              </w:rPr>
              <w:t>OSCE</w:t>
            </w:r>
          </w:p>
        </w:tc>
        <w:tc>
          <w:tcPr>
            <w:tcW w:w="8680" w:type="dxa"/>
            <w:tcBorders>
              <w:top w:val="nil"/>
              <w:left w:val="nil"/>
              <w:bottom w:val="nil"/>
              <w:right w:val="nil"/>
            </w:tcBorders>
            <w:shd w:val="clear" w:color="auto" w:fill="auto"/>
            <w:noWrap/>
            <w:vAlign w:val="bottom"/>
          </w:tcPr>
          <w:p w14:paraId="3F0F7DA4" w14:textId="2F1D8EFC" w:rsidR="0018262A" w:rsidRPr="00520B61" w:rsidRDefault="0018262A" w:rsidP="000B50B1">
            <w:pPr>
              <w:jc w:val="both"/>
              <w:rPr>
                <w:rFonts w:ascii="Calibri" w:hAnsi="Calibri"/>
                <w:color w:val="000000"/>
                <w:lang w:val="en-US" w:eastAsia="ru-RU"/>
              </w:rPr>
            </w:pPr>
            <w:r w:rsidRPr="00520B61">
              <w:rPr>
                <w:rFonts w:ascii="Calibri" w:hAnsi="Calibri"/>
                <w:color w:val="000000"/>
                <w:lang w:val="en-US" w:eastAsia="ru-RU"/>
              </w:rPr>
              <w:t>Organization for Security and Cooperation in Europe</w:t>
            </w:r>
          </w:p>
        </w:tc>
      </w:tr>
      <w:tr w:rsidR="0018262A" w:rsidRPr="00F10994" w14:paraId="00285A50" w14:textId="77777777" w:rsidTr="00520B61">
        <w:trPr>
          <w:trHeight w:val="300"/>
        </w:trPr>
        <w:tc>
          <w:tcPr>
            <w:tcW w:w="1700" w:type="dxa"/>
            <w:tcBorders>
              <w:top w:val="nil"/>
              <w:left w:val="nil"/>
              <w:bottom w:val="nil"/>
              <w:right w:val="nil"/>
            </w:tcBorders>
            <w:shd w:val="clear" w:color="auto" w:fill="auto"/>
            <w:noWrap/>
            <w:vAlign w:val="bottom"/>
          </w:tcPr>
          <w:p w14:paraId="38281D25" w14:textId="76401BDE" w:rsidR="0018262A" w:rsidRPr="00520B61" w:rsidRDefault="0018262A" w:rsidP="000B50B1">
            <w:pPr>
              <w:jc w:val="both"/>
              <w:rPr>
                <w:rFonts w:ascii="Calibri" w:hAnsi="Calibri"/>
                <w:color w:val="000000"/>
                <w:lang w:val="en-US" w:eastAsia="ru-RU"/>
              </w:rPr>
            </w:pPr>
            <w:r w:rsidRPr="00520B61">
              <w:rPr>
                <w:rFonts w:ascii="Calibri" w:hAnsi="Calibri"/>
                <w:color w:val="000000"/>
                <w:lang w:val="ru-RU" w:eastAsia="ru-RU"/>
              </w:rPr>
              <w:t>PwD</w:t>
            </w:r>
            <w:r w:rsidRPr="00520B61">
              <w:rPr>
                <w:rFonts w:ascii="Calibri" w:hAnsi="Calibri"/>
                <w:color w:val="000000"/>
                <w:lang w:val="en-US" w:eastAsia="ru-RU"/>
              </w:rPr>
              <w:t>s</w:t>
            </w:r>
          </w:p>
        </w:tc>
        <w:tc>
          <w:tcPr>
            <w:tcW w:w="8680" w:type="dxa"/>
            <w:tcBorders>
              <w:top w:val="nil"/>
              <w:left w:val="nil"/>
              <w:bottom w:val="nil"/>
              <w:right w:val="nil"/>
            </w:tcBorders>
            <w:shd w:val="clear" w:color="auto" w:fill="auto"/>
            <w:noWrap/>
            <w:vAlign w:val="bottom"/>
          </w:tcPr>
          <w:p w14:paraId="75F2D6D3" w14:textId="1C57FAE0" w:rsidR="0018262A" w:rsidRPr="00520B61" w:rsidRDefault="0018262A" w:rsidP="000B50B1">
            <w:pPr>
              <w:jc w:val="both"/>
              <w:rPr>
                <w:rFonts w:ascii="Calibri" w:hAnsi="Calibri"/>
                <w:color w:val="000000"/>
                <w:lang w:val="en-US" w:eastAsia="ru-RU"/>
              </w:rPr>
            </w:pPr>
            <w:r w:rsidRPr="00520B61">
              <w:rPr>
                <w:rFonts w:ascii="Calibri" w:hAnsi="Calibri"/>
                <w:color w:val="000000"/>
                <w:lang w:val="ru-RU" w:eastAsia="ru-RU"/>
              </w:rPr>
              <w:t>People with disabilities</w:t>
            </w:r>
          </w:p>
        </w:tc>
      </w:tr>
      <w:tr w:rsidR="00F65617" w:rsidRPr="00F10994" w14:paraId="0123B03A" w14:textId="77777777" w:rsidTr="00612C8C">
        <w:trPr>
          <w:trHeight w:val="300"/>
        </w:trPr>
        <w:tc>
          <w:tcPr>
            <w:tcW w:w="1700" w:type="dxa"/>
            <w:tcBorders>
              <w:top w:val="nil"/>
              <w:left w:val="nil"/>
              <w:bottom w:val="nil"/>
              <w:right w:val="nil"/>
            </w:tcBorders>
            <w:shd w:val="clear" w:color="auto" w:fill="auto"/>
            <w:noWrap/>
            <w:vAlign w:val="bottom"/>
          </w:tcPr>
          <w:p w14:paraId="455D11D6" w14:textId="413E9243" w:rsidR="00F65617" w:rsidRPr="00F65617" w:rsidRDefault="00F65617" w:rsidP="000B50B1">
            <w:pPr>
              <w:jc w:val="both"/>
              <w:rPr>
                <w:rFonts w:ascii="Calibri" w:hAnsi="Calibri"/>
                <w:color w:val="000000"/>
                <w:lang w:val="en-US" w:eastAsia="ru-RU"/>
              </w:rPr>
            </w:pPr>
            <w:r>
              <w:rPr>
                <w:rFonts w:ascii="Calibri" w:hAnsi="Calibri"/>
                <w:color w:val="000000"/>
                <w:lang w:val="en-US" w:eastAsia="ru-RU"/>
              </w:rPr>
              <w:t>RoL</w:t>
            </w:r>
          </w:p>
        </w:tc>
        <w:tc>
          <w:tcPr>
            <w:tcW w:w="8680" w:type="dxa"/>
            <w:tcBorders>
              <w:top w:val="nil"/>
              <w:left w:val="nil"/>
              <w:bottom w:val="nil"/>
              <w:right w:val="nil"/>
            </w:tcBorders>
            <w:shd w:val="clear" w:color="auto" w:fill="auto"/>
            <w:noWrap/>
            <w:vAlign w:val="bottom"/>
          </w:tcPr>
          <w:p w14:paraId="1E822073" w14:textId="15F8D1D4" w:rsidR="00F65617" w:rsidRPr="00F65617" w:rsidRDefault="00F65617" w:rsidP="000B50B1">
            <w:pPr>
              <w:jc w:val="both"/>
              <w:rPr>
                <w:rFonts w:ascii="Calibri" w:hAnsi="Calibri"/>
                <w:color w:val="000000"/>
                <w:lang w:val="en-US" w:eastAsia="ru-RU"/>
              </w:rPr>
            </w:pPr>
            <w:r>
              <w:rPr>
                <w:rFonts w:ascii="Calibri" w:hAnsi="Calibri"/>
                <w:color w:val="000000"/>
                <w:lang w:val="en-US" w:eastAsia="ru-RU"/>
              </w:rPr>
              <w:t>Rule of Law</w:t>
            </w:r>
          </w:p>
        </w:tc>
      </w:tr>
      <w:tr w:rsidR="00F10994" w:rsidRPr="00F10994" w14:paraId="04BC8797" w14:textId="77777777" w:rsidTr="00612C8C">
        <w:trPr>
          <w:trHeight w:val="300"/>
        </w:trPr>
        <w:tc>
          <w:tcPr>
            <w:tcW w:w="1700" w:type="dxa"/>
            <w:tcBorders>
              <w:top w:val="nil"/>
              <w:left w:val="nil"/>
              <w:bottom w:val="nil"/>
              <w:right w:val="nil"/>
            </w:tcBorders>
            <w:shd w:val="clear" w:color="auto" w:fill="auto"/>
            <w:noWrap/>
            <w:vAlign w:val="bottom"/>
          </w:tcPr>
          <w:p w14:paraId="7BC0D936" w14:textId="7EA1EA4F" w:rsidR="00F10994" w:rsidRPr="00520B61" w:rsidRDefault="00F10994" w:rsidP="000B50B1">
            <w:pPr>
              <w:jc w:val="both"/>
              <w:rPr>
                <w:rFonts w:ascii="Calibri" w:hAnsi="Calibri"/>
                <w:color w:val="000000"/>
                <w:lang w:val="ru-RU" w:eastAsia="ru-RU"/>
              </w:rPr>
            </w:pPr>
            <w:r w:rsidRPr="00520B61">
              <w:rPr>
                <w:rFonts w:ascii="Calibri" w:hAnsi="Calibri"/>
                <w:color w:val="000000"/>
                <w:lang w:val="ru-RU" w:eastAsia="ru-RU"/>
              </w:rPr>
              <w:t>RRF</w:t>
            </w:r>
          </w:p>
        </w:tc>
        <w:tc>
          <w:tcPr>
            <w:tcW w:w="8680" w:type="dxa"/>
            <w:tcBorders>
              <w:top w:val="nil"/>
              <w:left w:val="nil"/>
              <w:bottom w:val="nil"/>
              <w:right w:val="nil"/>
            </w:tcBorders>
            <w:shd w:val="clear" w:color="auto" w:fill="auto"/>
            <w:noWrap/>
            <w:vAlign w:val="bottom"/>
          </w:tcPr>
          <w:p w14:paraId="3059EBEC" w14:textId="24A6D681" w:rsidR="00F10994" w:rsidRPr="00520B61" w:rsidRDefault="00F10994" w:rsidP="000B50B1">
            <w:pPr>
              <w:jc w:val="both"/>
              <w:rPr>
                <w:rFonts w:ascii="Calibri" w:hAnsi="Calibri"/>
                <w:color w:val="000000"/>
                <w:lang w:val="ru-RU" w:eastAsia="ru-RU"/>
              </w:rPr>
            </w:pPr>
            <w:r w:rsidRPr="00520B61">
              <w:rPr>
                <w:rFonts w:ascii="Calibri" w:hAnsi="Calibri"/>
                <w:color w:val="000000"/>
                <w:lang w:val="ru-RU" w:eastAsia="ru-RU"/>
              </w:rPr>
              <w:t>Results and resource framework</w:t>
            </w:r>
          </w:p>
        </w:tc>
      </w:tr>
      <w:tr w:rsidR="00E028F0" w:rsidRPr="002F24E3" w14:paraId="0A3BA7DB" w14:textId="77777777" w:rsidTr="00612C8C">
        <w:trPr>
          <w:trHeight w:val="300"/>
        </w:trPr>
        <w:tc>
          <w:tcPr>
            <w:tcW w:w="1700" w:type="dxa"/>
            <w:tcBorders>
              <w:top w:val="nil"/>
              <w:left w:val="nil"/>
              <w:bottom w:val="nil"/>
              <w:right w:val="nil"/>
            </w:tcBorders>
            <w:shd w:val="clear" w:color="auto" w:fill="auto"/>
            <w:noWrap/>
            <w:vAlign w:val="bottom"/>
          </w:tcPr>
          <w:p w14:paraId="029AFCD3" w14:textId="2DA33342" w:rsidR="00E028F0" w:rsidRPr="00520B61" w:rsidRDefault="00E028F0" w:rsidP="000B50B1">
            <w:pPr>
              <w:jc w:val="both"/>
              <w:rPr>
                <w:rFonts w:ascii="Calibri" w:hAnsi="Calibri"/>
                <w:color w:val="000000"/>
                <w:lang w:val="en-US" w:eastAsia="ru-RU"/>
              </w:rPr>
            </w:pPr>
            <w:r>
              <w:rPr>
                <w:rFonts w:ascii="Calibri" w:hAnsi="Calibri"/>
                <w:color w:val="000000"/>
                <w:lang w:val="en-US" w:eastAsia="ru-RU"/>
              </w:rPr>
              <w:t>SFK</w:t>
            </w:r>
          </w:p>
        </w:tc>
        <w:tc>
          <w:tcPr>
            <w:tcW w:w="8680" w:type="dxa"/>
            <w:tcBorders>
              <w:top w:val="nil"/>
              <w:left w:val="nil"/>
              <w:bottom w:val="nil"/>
              <w:right w:val="nil"/>
            </w:tcBorders>
            <w:shd w:val="clear" w:color="auto" w:fill="auto"/>
            <w:noWrap/>
            <w:vAlign w:val="bottom"/>
          </w:tcPr>
          <w:p w14:paraId="0EE1DF2E" w14:textId="68F23561" w:rsidR="00E028F0" w:rsidRPr="00520B61" w:rsidRDefault="00E028F0" w:rsidP="000B50B1">
            <w:pPr>
              <w:jc w:val="both"/>
              <w:rPr>
                <w:rFonts w:ascii="Calibri" w:hAnsi="Calibri"/>
                <w:color w:val="000000"/>
                <w:lang w:val="en-US" w:eastAsia="ru-RU"/>
              </w:rPr>
            </w:pPr>
            <w:r>
              <w:rPr>
                <w:rFonts w:ascii="Calibri" w:hAnsi="Calibri"/>
                <w:color w:val="000000"/>
                <w:lang w:val="en-US" w:eastAsia="ru-RU"/>
              </w:rPr>
              <w:t>Soros Foundation Kyrgyzstan</w:t>
            </w:r>
          </w:p>
        </w:tc>
      </w:tr>
      <w:tr w:rsidR="00F10994" w:rsidRPr="00F10994" w14:paraId="3ADFF4EB" w14:textId="77777777" w:rsidTr="00612C8C">
        <w:trPr>
          <w:trHeight w:val="300"/>
        </w:trPr>
        <w:tc>
          <w:tcPr>
            <w:tcW w:w="1700" w:type="dxa"/>
            <w:tcBorders>
              <w:top w:val="nil"/>
              <w:left w:val="nil"/>
              <w:bottom w:val="nil"/>
              <w:right w:val="nil"/>
            </w:tcBorders>
            <w:shd w:val="clear" w:color="auto" w:fill="auto"/>
            <w:noWrap/>
            <w:vAlign w:val="bottom"/>
          </w:tcPr>
          <w:p w14:paraId="4525818D" w14:textId="3842B643" w:rsidR="00F10994" w:rsidRPr="00520B61" w:rsidRDefault="00F10994" w:rsidP="000B50B1">
            <w:pPr>
              <w:jc w:val="both"/>
              <w:rPr>
                <w:rFonts w:ascii="Calibri" w:hAnsi="Calibri"/>
                <w:color w:val="000000"/>
                <w:lang w:val="ru-RU" w:eastAsia="ru-RU"/>
              </w:rPr>
            </w:pPr>
            <w:r w:rsidRPr="00520B61">
              <w:rPr>
                <w:rFonts w:ascii="Calibri" w:hAnsi="Calibri"/>
                <w:color w:val="000000"/>
                <w:lang w:val="ru-RU" w:eastAsia="ru-RU"/>
              </w:rPr>
              <w:t>SGLA</w:t>
            </w:r>
          </w:p>
        </w:tc>
        <w:tc>
          <w:tcPr>
            <w:tcW w:w="8680" w:type="dxa"/>
            <w:tcBorders>
              <w:top w:val="nil"/>
              <w:left w:val="nil"/>
              <w:bottom w:val="nil"/>
              <w:right w:val="nil"/>
            </w:tcBorders>
            <w:shd w:val="clear" w:color="auto" w:fill="auto"/>
            <w:noWrap/>
            <w:vAlign w:val="bottom"/>
          </w:tcPr>
          <w:p w14:paraId="4AE7D4EA" w14:textId="72570C84" w:rsidR="00F10994" w:rsidRPr="00520B61" w:rsidRDefault="00F10994" w:rsidP="000B50B1">
            <w:pPr>
              <w:jc w:val="both"/>
              <w:rPr>
                <w:rFonts w:ascii="Calibri" w:hAnsi="Calibri"/>
                <w:color w:val="000000"/>
                <w:lang w:val="ru-RU" w:eastAsia="ru-RU"/>
              </w:rPr>
            </w:pPr>
            <w:r w:rsidRPr="00520B61">
              <w:rPr>
                <w:rFonts w:ascii="Calibri" w:hAnsi="Calibri"/>
                <w:color w:val="000000"/>
                <w:lang w:val="en-US" w:eastAsia="ru-RU"/>
              </w:rPr>
              <w:t>S</w:t>
            </w:r>
            <w:r w:rsidRPr="00520B61">
              <w:rPr>
                <w:rFonts w:ascii="Calibri" w:hAnsi="Calibri"/>
                <w:color w:val="000000"/>
                <w:lang w:val="ru-RU" w:eastAsia="ru-RU"/>
              </w:rPr>
              <w:t>tate-</w:t>
            </w:r>
            <w:r w:rsidRPr="00520B61">
              <w:rPr>
                <w:rFonts w:ascii="Calibri" w:hAnsi="Calibri"/>
                <w:color w:val="000000"/>
                <w:lang w:val="en-US" w:eastAsia="ru-RU"/>
              </w:rPr>
              <w:t>G</w:t>
            </w:r>
            <w:r w:rsidRPr="00520B61">
              <w:rPr>
                <w:rFonts w:ascii="Calibri" w:hAnsi="Calibri"/>
                <w:color w:val="000000"/>
                <w:lang w:val="ru-RU" w:eastAsia="ru-RU"/>
              </w:rPr>
              <w:t xml:space="preserve">uaranteed </w:t>
            </w:r>
            <w:r w:rsidRPr="00520B61">
              <w:rPr>
                <w:rFonts w:ascii="Calibri" w:hAnsi="Calibri"/>
                <w:color w:val="000000"/>
                <w:lang w:val="en-US" w:eastAsia="ru-RU"/>
              </w:rPr>
              <w:t>L</w:t>
            </w:r>
            <w:r w:rsidRPr="00520B61">
              <w:rPr>
                <w:rFonts w:ascii="Calibri" w:hAnsi="Calibri"/>
                <w:color w:val="000000"/>
                <w:lang w:val="ru-RU" w:eastAsia="ru-RU"/>
              </w:rPr>
              <w:t xml:space="preserve">egal </w:t>
            </w:r>
            <w:r w:rsidRPr="00520B61">
              <w:rPr>
                <w:rFonts w:ascii="Calibri" w:hAnsi="Calibri"/>
                <w:color w:val="000000"/>
                <w:lang w:val="en-US" w:eastAsia="ru-RU"/>
              </w:rPr>
              <w:t>A</w:t>
            </w:r>
            <w:r w:rsidRPr="00520B61">
              <w:rPr>
                <w:rFonts w:ascii="Calibri" w:hAnsi="Calibri"/>
                <w:color w:val="000000"/>
                <w:lang w:val="ru-RU" w:eastAsia="ru-RU"/>
              </w:rPr>
              <w:t>id</w:t>
            </w:r>
          </w:p>
        </w:tc>
      </w:tr>
      <w:tr w:rsidR="00F10994" w:rsidRPr="00F10994" w14:paraId="2A26F543" w14:textId="77777777" w:rsidTr="00520B61">
        <w:trPr>
          <w:trHeight w:val="300"/>
        </w:trPr>
        <w:tc>
          <w:tcPr>
            <w:tcW w:w="1700" w:type="dxa"/>
            <w:tcBorders>
              <w:top w:val="nil"/>
              <w:left w:val="nil"/>
              <w:bottom w:val="nil"/>
              <w:right w:val="nil"/>
            </w:tcBorders>
            <w:shd w:val="clear" w:color="auto" w:fill="auto"/>
            <w:noWrap/>
            <w:vAlign w:val="bottom"/>
          </w:tcPr>
          <w:p w14:paraId="271D53B4" w14:textId="56376B32" w:rsidR="00F10994" w:rsidRPr="00520B61" w:rsidRDefault="00F10994" w:rsidP="000B50B1">
            <w:pPr>
              <w:jc w:val="both"/>
              <w:rPr>
                <w:rFonts w:ascii="Calibri" w:hAnsi="Calibri"/>
                <w:color w:val="000000"/>
                <w:lang w:val="en-US" w:eastAsia="ru-RU"/>
              </w:rPr>
            </w:pPr>
            <w:r w:rsidRPr="00520B61">
              <w:rPr>
                <w:rFonts w:ascii="Calibri" w:hAnsi="Calibri"/>
              </w:rPr>
              <w:t>SRI</w:t>
            </w:r>
          </w:p>
        </w:tc>
        <w:tc>
          <w:tcPr>
            <w:tcW w:w="8680" w:type="dxa"/>
            <w:tcBorders>
              <w:top w:val="nil"/>
              <w:left w:val="nil"/>
              <w:bottom w:val="nil"/>
              <w:right w:val="nil"/>
            </w:tcBorders>
            <w:shd w:val="clear" w:color="auto" w:fill="auto"/>
            <w:noWrap/>
            <w:vAlign w:val="bottom"/>
          </w:tcPr>
          <w:p w14:paraId="2B20F36A" w14:textId="5EB92F4A" w:rsidR="00F10994" w:rsidRPr="00520B61" w:rsidRDefault="00F10994" w:rsidP="000B50B1">
            <w:pPr>
              <w:jc w:val="both"/>
              <w:rPr>
                <w:rFonts w:ascii="Calibri" w:hAnsi="Calibri"/>
                <w:color w:val="000000"/>
                <w:lang w:val="en-US" w:eastAsia="ru-RU"/>
              </w:rPr>
            </w:pPr>
            <w:r w:rsidRPr="00520B61">
              <w:rPr>
                <w:rFonts w:ascii="Calibri" w:hAnsi="Calibri"/>
              </w:rPr>
              <w:t>Social Residential Institutions</w:t>
            </w:r>
          </w:p>
        </w:tc>
      </w:tr>
      <w:tr w:rsidR="00F10994" w:rsidRPr="002F24E3" w14:paraId="215E2D5D" w14:textId="77777777" w:rsidTr="0018262A">
        <w:trPr>
          <w:trHeight w:val="300"/>
        </w:trPr>
        <w:tc>
          <w:tcPr>
            <w:tcW w:w="1700" w:type="dxa"/>
            <w:tcBorders>
              <w:top w:val="nil"/>
              <w:left w:val="nil"/>
              <w:bottom w:val="nil"/>
              <w:right w:val="nil"/>
            </w:tcBorders>
            <w:shd w:val="clear" w:color="auto" w:fill="auto"/>
            <w:noWrap/>
            <w:vAlign w:val="bottom"/>
          </w:tcPr>
          <w:p w14:paraId="1CDD2CF6" w14:textId="34FF0C72" w:rsidR="00F10994" w:rsidRPr="00520B61" w:rsidRDefault="00F10994" w:rsidP="000B50B1">
            <w:pPr>
              <w:jc w:val="both"/>
              <w:rPr>
                <w:rFonts w:ascii="Calibri" w:hAnsi="Calibri"/>
                <w:lang w:val="en-US"/>
              </w:rPr>
            </w:pPr>
            <w:r>
              <w:rPr>
                <w:rFonts w:ascii="Calibri" w:hAnsi="Calibri"/>
                <w:lang w:val="en-US"/>
              </w:rPr>
              <w:t>SRS</w:t>
            </w:r>
          </w:p>
        </w:tc>
        <w:tc>
          <w:tcPr>
            <w:tcW w:w="8680" w:type="dxa"/>
            <w:tcBorders>
              <w:top w:val="nil"/>
              <w:left w:val="nil"/>
              <w:bottom w:val="nil"/>
              <w:right w:val="nil"/>
            </w:tcBorders>
            <w:shd w:val="clear" w:color="auto" w:fill="auto"/>
            <w:noWrap/>
            <w:vAlign w:val="bottom"/>
          </w:tcPr>
          <w:p w14:paraId="6C129EAC" w14:textId="02B3DD30" w:rsidR="00F10994" w:rsidRPr="002F24E3" w:rsidRDefault="00F10994" w:rsidP="000B50B1">
            <w:pPr>
              <w:jc w:val="both"/>
              <w:rPr>
                <w:rFonts w:ascii="Calibri" w:hAnsi="Calibri"/>
              </w:rPr>
            </w:pPr>
            <w:r>
              <w:rPr>
                <w:rFonts w:ascii="Calibri" w:hAnsi="Calibri"/>
              </w:rPr>
              <w:t>State Registration Service under the Government of the Kyrgyz Republic</w:t>
            </w:r>
          </w:p>
        </w:tc>
      </w:tr>
      <w:tr w:rsidR="00F10994" w:rsidRPr="00F10994" w14:paraId="25DDEE38" w14:textId="77777777" w:rsidTr="00520B61">
        <w:trPr>
          <w:trHeight w:val="300"/>
        </w:trPr>
        <w:tc>
          <w:tcPr>
            <w:tcW w:w="1700" w:type="dxa"/>
            <w:tcBorders>
              <w:top w:val="nil"/>
              <w:left w:val="nil"/>
              <w:bottom w:val="nil"/>
              <w:right w:val="nil"/>
            </w:tcBorders>
            <w:shd w:val="clear" w:color="auto" w:fill="auto"/>
            <w:noWrap/>
            <w:vAlign w:val="bottom"/>
          </w:tcPr>
          <w:p w14:paraId="339BD751" w14:textId="1A184B3A" w:rsidR="00F10994" w:rsidRPr="00520B61" w:rsidRDefault="00F10994" w:rsidP="000B50B1">
            <w:pPr>
              <w:jc w:val="both"/>
              <w:rPr>
                <w:rFonts w:ascii="Calibri" w:hAnsi="Calibri"/>
                <w:color w:val="000000"/>
                <w:lang w:val="en-US" w:eastAsia="ru-RU"/>
              </w:rPr>
            </w:pPr>
            <w:r w:rsidRPr="00520B61">
              <w:rPr>
                <w:rFonts w:ascii="Calibri" w:hAnsi="Calibri"/>
                <w:color w:val="000000"/>
                <w:lang w:val="ru-RU" w:eastAsia="ru-RU"/>
              </w:rPr>
              <w:t>UN CPRD</w:t>
            </w:r>
          </w:p>
        </w:tc>
        <w:tc>
          <w:tcPr>
            <w:tcW w:w="8680" w:type="dxa"/>
            <w:tcBorders>
              <w:top w:val="nil"/>
              <w:left w:val="nil"/>
              <w:bottom w:val="nil"/>
              <w:right w:val="nil"/>
            </w:tcBorders>
            <w:shd w:val="clear" w:color="auto" w:fill="auto"/>
            <w:noWrap/>
            <w:vAlign w:val="bottom"/>
          </w:tcPr>
          <w:p w14:paraId="7CA01F4E" w14:textId="310AA665" w:rsidR="00F10994" w:rsidRPr="00520B61" w:rsidRDefault="00F10994" w:rsidP="000B50B1">
            <w:pPr>
              <w:jc w:val="both"/>
              <w:rPr>
                <w:rFonts w:ascii="Calibri" w:hAnsi="Calibri"/>
                <w:color w:val="000000"/>
                <w:lang w:val="en-US" w:eastAsia="ru-RU"/>
              </w:rPr>
            </w:pPr>
            <w:r w:rsidRPr="00520B61">
              <w:rPr>
                <w:rFonts w:ascii="Calibri" w:hAnsi="Calibri"/>
                <w:color w:val="000000"/>
                <w:lang w:val="en-US" w:eastAsia="ru-RU"/>
              </w:rPr>
              <w:t xml:space="preserve">United Nations Convention on the Rights of Persons with Disabilities </w:t>
            </w:r>
          </w:p>
        </w:tc>
      </w:tr>
      <w:tr w:rsidR="00F10994" w:rsidRPr="00F10994" w14:paraId="425A8EE6" w14:textId="77777777" w:rsidTr="00520B61">
        <w:trPr>
          <w:trHeight w:val="300"/>
        </w:trPr>
        <w:tc>
          <w:tcPr>
            <w:tcW w:w="1700" w:type="dxa"/>
            <w:tcBorders>
              <w:top w:val="nil"/>
              <w:left w:val="nil"/>
              <w:bottom w:val="nil"/>
              <w:right w:val="nil"/>
            </w:tcBorders>
            <w:shd w:val="clear" w:color="auto" w:fill="auto"/>
            <w:noWrap/>
            <w:vAlign w:val="center"/>
          </w:tcPr>
          <w:p w14:paraId="4E08AFFC" w14:textId="6BC8C22C" w:rsidR="00F10994" w:rsidRPr="00520B61" w:rsidRDefault="00F10994" w:rsidP="000B50B1">
            <w:pPr>
              <w:jc w:val="both"/>
              <w:rPr>
                <w:rFonts w:ascii="Calibri" w:hAnsi="Calibri"/>
                <w:color w:val="000000"/>
                <w:lang w:val="en-US" w:eastAsia="ru-RU"/>
              </w:rPr>
            </w:pPr>
            <w:r w:rsidRPr="00520B61">
              <w:rPr>
                <w:rFonts w:ascii="Calibri" w:hAnsi="Calibri"/>
                <w:color w:val="000000"/>
                <w:lang w:val="ru-RU" w:eastAsia="ru-RU"/>
              </w:rPr>
              <w:t xml:space="preserve">UNDP </w:t>
            </w:r>
          </w:p>
        </w:tc>
        <w:tc>
          <w:tcPr>
            <w:tcW w:w="8680" w:type="dxa"/>
            <w:tcBorders>
              <w:top w:val="nil"/>
              <w:left w:val="nil"/>
              <w:bottom w:val="nil"/>
              <w:right w:val="nil"/>
            </w:tcBorders>
            <w:shd w:val="clear" w:color="auto" w:fill="auto"/>
            <w:noWrap/>
            <w:vAlign w:val="bottom"/>
          </w:tcPr>
          <w:p w14:paraId="3E5447FD" w14:textId="0FCE0095" w:rsidR="00F10994" w:rsidRPr="00520B61" w:rsidRDefault="00F10994" w:rsidP="000B50B1">
            <w:pPr>
              <w:jc w:val="both"/>
              <w:rPr>
                <w:rFonts w:ascii="Calibri" w:hAnsi="Calibri"/>
                <w:color w:val="000000"/>
                <w:lang w:val="en-US" w:eastAsia="ru-RU"/>
              </w:rPr>
            </w:pPr>
            <w:r w:rsidRPr="00520B61">
              <w:rPr>
                <w:rFonts w:ascii="Calibri" w:hAnsi="Calibri"/>
                <w:color w:val="000000"/>
                <w:lang w:val="ru-RU" w:eastAsia="ru-RU"/>
              </w:rPr>
              <w:t xml:space="preserve">United Nations Development Programme </w:t>
            </w:r>
          </w:p>
        </w:tc>
      </w:tr>
      <w:tr w:rsidR="00F10994" w:rsidRPr="00F10994" w14:paraId="1050A5C2" w14:textId="77777777" w:rsidTr="00520B61">
        <w:trPr>
          <w:trHeight w:val="300"/>
        </w:trPr>
        <w:tc>
          <w:tcPr>
            <w:tcW w:w="1700" w:type="dxa"/>
            <w:tcBorders>
              <w:top w:val="nil"/>
              <w:left w:val="nil"/>
              <w:bottom w:val="nil"/>
              <w:right w:val="nil"/>
            </w:tcBorders>
            <w:shd w:val="clear" w:color="auto" w:fill="auto"/>
            <w:noWrap/>
            <w:vAlign w:val="bottom"/>
          </w:tcPr>
          <w:p w14:paraId="2728ED2A" w14:textId="593A61FB" w:rsidR="00F10994" w:rsidRPr="00520B61" w:rsidRDefault="00F10994" w:rsidP="000B50B1">
            <w:pPr>
              <w:jc w:val="both"/>
              <w:rPr>
                <w:rFonts w:ascii="Calibri" w:hAnsi="Calibri"/>
                <w:color w:val="000000"/>
                <w:lang w:val="en-US" w:eastAsia="ru-RU"/>
              </w:rPr>
            </w:pPr>
            <w:r w:rsidRPr="00520B61">
              <w:rPr>
                <w:rFonts w:ascii="Calibri" w:hAnsi="Calibri"/>
                <w:color w:val="000000"/>
                <w:lang w:val="ru-RU" w:eastAsia="ru-RU"/>
              </w:rPr>
              <w:t>UNICEF</w:t>
            </w:r>
          </w:p>
        </w:tc>
        <w:tc>
          <w:tcPr>
            <w:tcW w:w="8680" w:type="dxa"/>
            <w:tcBorders>
              <w:top w:val="nil"/>
              <w:left w:val="nil"/>
              <w:bottom w:val="nil"/>
              <w:right w:val="nil"/>
            </w:tcBorders>
            <w:shd w:val="clear" w:color="auto" w:fill="auto"/>
            <w:noWrap/>
            <w:vAlign w:val="bottom"/>
          </w:tcPr>
          <w:p w14:paraId="681F3567" w14:textId="2FCDCB8D" w:rsidR="00F10994" w:rsidRPr="00520B61" w:rsidRDefault="00F10994" w:rsidP="000B50B1">
            <w:pPr>
              <w:jc w:val="both"/>
              <w:rPr>
                <w:rFonts w:ascii="Calibri" w:hAnsi="Calibri"/>
                <w:color w:val="000000"/>
                <w:lang w:val="en-US" w:eastAsia="ru-RU"/>
              </w:rPr>
            </w:pPr>
            <w:r w:rsidRPr="00520B61">
              <w:rPr>
                <w:rFonts w:ascii="Calibri" w:hAnsi="Calibri"/>
                <w:color w:val="000000"/>
                <w:lang w:val="ru-RU" w:eastAsia="ru-RU"/>
              </w:rPr>
              <w:t>United Nations Children’s Fund</w:t>
            </w:r>
          </w:p>
        </w:tc>
      </w:tr>
      <w:tr w:rsidR="00F10994" w:rsidRPr="00F10994" w14:paraId="5A90794E" w14:textId="77777777" w:rsidTr="00520B61">
        <w:trPr>
          <w:trHeight w:val="300"/>
        </w:trPr>
        <w:tc>
          <w:tcPr>
            <w:tcW w:w="1700" w:type="dxa"/>
            <w:tcBorders>
              <w:top w:val="nil"/>
              <w:left w:val="nil"/>
              <w:bottom w:val="nil"/>
              <w:right w:val="nil"/>
            </w:tcBorders>
            <w:shd w:val="clear" w:color="auto" w:fill="auto"/>
            <w:noWrap/>
            <w:vAlign w:val="bottom"/>
          </w:tcPr>
          <w:p w14:paraId="00F3C831" w14:textId="5B97146C" w:rsidR="00F10994" w:rsidRPr="00520B61" w:rsidRDefault="00F10994" w:rsidP="000B50B1">
            <w:pPr>
              <w:jc w:val="both"/>
              <w:rPr>
                <w:rFonts w:ascii="Calibri" w:hAnsi="Calibri"/>
                <w:color w:val="000000"/>
                <w:lang w:val="en-US" w:eastAsia="ru-RU"/>
              </w:rPr>
            </w:pPr>
            <w:r w:rsidRPr="00520B61">
              <w:rPr>
                <w:rFonts w:ascii="Calibri" w:hAnsi="Calibri"/>
                <w:color w:val="000000"/>
                <w:lang w:val="ru-RU" w:eastAsia="ru-RU"/>
              </w:rPr>
              <w:t>UN Women</w:t>
            </w:r>
          </w:p>
        </w:tc>
        <w:tc>
          <w:tcPr>
            <w:tcW w:w="8680" w:type="dxa"/>
            <w:tcBorders>
              <w:top w:val="nil"/>
              <w:left w:val="nil"/>
              <w:bottom w:val="nil"/>
              <w:right w:val="nil"/>
            </w:tcBorders>
            <w:shd w:val="clear" w:color="auto" w:fill="auto"/>
            <w:noWrap/>
            <w:vAlign w:val="bottom"/>
          </w:tcPr>
          <w:p w14:paraId="2353A292" w14:textId="4DF76174" w:rsidR="00F10994" w:rsidRPr="00520B61" w:rsidRDefault="00F10994" w:rsidP="000B50B1">
            <w:pPr>
              <w:jc w:val="both"/>
              <w:rPr>
                <w:rFonts w:ascii="Calibri" w:hAnsi="Calibri"/>
                <w:color w:val="000000"/>
                <w:lang w:val="en-US" w:eastAsia="ru-RU"/>
              </w:rPr>
            </w:pPr>
            <w:r w:rsidRPr="00520B61">
              <w:rPr>
                <w:rFonts w:ascii="Calibri" w:hAnsi="Calibri"/>
                <w:color w:val="000000"/>
                <w:lang w:val="en-US" w:eastAsia="ru-RU"/>
              </w:rPr>
              <w:t>United Nations Entity for Gender Equality and the Empowerment of Women</w:t>
            </w:r>
          </w:p>
        </w:tc>
      </w:tr>
      <w:tr w:rsidR="00F10994" w:rsidRPr="00F10994" w14:paraId="19F9DBD6" w14:textId="77777777" w:rsidTr="00520B61">
        <w:trPr>
          <w:trHeight w:val="300"/>
        </w:trPr>
        <w:tc>
          <w:tcPr>
            <w:tcW w:w="1700" w:type="dxa"/>
            <w:tcBorders>
              <w:top w:val="nil"/>
              <w:left w:val="nil"/>
              <w:bottom w:val="nil"/>
              <w:right w:val="nil"/>
            </w:tcBorders>
            <w:shd w:val="clear" w:color="auto" w:fill="auto"/>
            <w:noWrap/>
            <w:vAlign w:val="bottom"/>
          </w:tcPr>
          <w:p w14:paraId="5CCDABC7" w14:textId="431A1F20" w:rsidR="00F10994" w:rsidRPr="00520B61" w:rsidRDefault="00F10994" w:rsidP="000B50B1">
            <w:pPr>
              <w:jc w:val="both"/>
              <w:rPr>
                <w:rFonts w:ascii="Calibri" w:hAnsi="Calibri"/>
                <w:color w:val="000000"/>
                <w:lang w:val="en-US" w:eastAsia="ru-RU"/>
              </w:rPr>
            </w:pPr>
            <w:r w:rsidRPr="00520B61">
              <w:rPr>
                <w:rFonts w:ascii="Calibri" w:hAnsi="Calibri"/>
                <w:color w:val="000000"/>
                <w:lang w:val="ru-RU" w:eastAsia="ru-RU"/>
              </w:rPr>
              <w:t>UPR</w:t>
            </w:r>
          </w:p>
        </w:tc>
        <w:tc>
          <w:tcPr>
            <w:tcW w:w="8680" w:type="dxa"/>
            <w:tcBorders>
              <w:top w:val="nil"/>
              <w:left w:val="nil"/>
              <w:bottom w:val="nil"/>
              <w:right w:val="nil"/>
            </w:tcBorders>
            <w:shd w:val="clear" w:color="auto" w:fill="auto"/>
            <w:noWrap/>
            <w:vAlign w:val="bottom"/>
          </w:tcPr>
          <w:p w14:paraId="5943D2C6" w14:textId="5C28E1DE" w:rsidR="00F10994" w:rsidRPr="00520B61" w:rsidRDefault="00F10994" w:rsidP="000B50B1">
            <w:pPr>
              <w:jc w:val="both"/>
              <w:rPr>
                <w:rFonts w:ascii="Calibri" w:hAnsi="Calibri"/>
                <w:color w:val="000000"/>
                <w:lang w:val="en-US" w:eastAsia="ru-RU"/>
              </w:rPr>
            </w:pPr>
            <w:r w:rsidRPr="00520B61">
              <w:rPr>
                <w:rFonts w:ascii="Calibri" w:hAnsi="Calibri"/>
                <w:color w:val="000000"/>
                <w:lang w:val="ru-RU" w:eastAsia="ru-RU"/>
              </w:rPr>
              <w:t>Universal Periodic Review</w:t>
            </w:r>
          </w:p>
        </w:tc>
      </w:tr>
      <w:tr w:rsidR="00F10994" w:rsidRPr="00C06A79" w14:paraId="036E3B5B" w14:textId="77777777" w:rsidTr="00520B61">
        <w:trPr>
          <w:trHeight w:val="300"/>
        </w:trPr>
        <w:tc>
          <w:tcPr>
            <w:tcW w:w="1700" w:type="dxa"/>
            <w:tcBorders>
              <w:top w:val="nil"/>
              <w:left w:val="nil"/>
              <w:bottom w:val="nil"/>
              <w:right w:val="nil"/>
            </w:tcBorders>
            <w:shd w:val="clear" w:color="auto" w:fill="auto"/>
            <w:noWrap/>
            <w:vAlign w:val="bottom"/>
          </w:tcPr>
          <w:p w14:paraId="4C92DC7B" w14:textId="77777777" w:rsidR="00F10994" w:rsidRDefault="00F10994" w:rsidP="000B50B1">
            <w:pPr>
              <w:jc w:val="both"/>
              <w:rPr>
                <w:rFonts w:ascii="Calibri" w:hAnsi="Calibri"/>
              </w:rPr>
            </w:pPr>
            <w:r w:rsidRPr="00520B61">
              <w:rPr>
                <w:rFonts w:ascii="Calibri" w:hAnsi="Calibri"/>
              </w:rPr>
              <w:t>ZAGS</w:t>
            </w:r>
          </w:p>
          <w:p w14:paraId="5626A3F0" w14:textId="1D5D7500" w:rsidR="00C06A79" w:rsidRPr="00520B61" w:rsidRDefault="00C06A79" w:rsidP="000B50B1">
            <w:pPr>
              <w:jc w:val="both"/>
              <w:rPr>
                <w:rFonts w:ascii="Calibri" w:hAnsi="Calibri"/>
                <w:color w:val="000000"/>
                <w:lang w:val="ru-RU" w:eastAsia="ru-RU"/>
              </w:rPr>
            </w:pPr>
          </w:p>
        </w:tc>
        <w:tc>
          <w:tcPr>
            <w:tcW w:w="8680" w:type="dxa"/>
            <w:tcBorders>
              <w:top w:val="nil"/>
              <w:left w:val="nil"/>
              <w:bottom w:val="nil"/>
              <w:right w:val="nil"/>
            </w:tcBorders>
            <w:shd w:val="clear" w:color="auto" w:fill="auto"/>
            <w:noWrap/>
            <w:vAlign w:val="bottom"/>
          </w:tcPr>
          <w:p w14:paraId="2B426C07" w14:textId="77777777" w:rsidR="00C06A79" w:rsidRDefault="00C06A79" w:rsidP="000B50B1">
            <w:pPr>
              <w:jc w:val="both"/>
              <w:rPr>
                <w:rFonts w:ascii="Calibri" w:hAnsi="Calibri"/>
                <w:lang w:val="en-US"/>
              </w:rPr>
            </w:pPr>
            <w:r w:rsidRPr="00520B61">
              <w:rPr>
                <w:rFonts w:ascii="Calibri" w:hAnsi="Calibri"/>
                <w:lang w:val="en-US"/>
              </w:rPr>
              <w:t>Population and Civil Status Acts Registration Department</w:t>
            </w:r>
            <w:r>
              <w:rPr>
                <w:rFonts w:ascii="Calibri" w:hAnsi="Calibri"/>
                <w:lang w:val="en-US"/>
              </w:rPr>
              <w:t xml:space="preserve"> under the State </w:t>
            </w:r>
          </w:p>
          <w:p w14:paraId="236C0E53" w14:textId="2E370F6D" w:rsidR="00F10994" w:rsidRPr="00520B61" w:rsidRDefault="00C06A79" w:rsidP="000B50B1">
            <w:pPr>
              <w:jc w:val="both"/>
              <w:rPr>
                <w:rFonts w:ascii="Calibri" w:hAnsi="Calibri"/>
                <w:color w:val="000000"/>
                <w:lang w:val="en-US" w:eastAsia="ru-RU"/>
              </w:rPr>
            </w:pPr>
            <w:r>
              <w:rPr>
                <w:rFonts w:ascii="Calibri" w:hAnsi="Calibri"/>
                <w:lang w:val="en-US"/>
              </w:rPr>
              <w:t>Registration Service</w:t>
            </w:r>
          </w:p>
        </w:tc>
      </w:tr>
    </w:tbl>
    <w:p w14:paraId="1FF26EE6" w14:textId="77777777" w:rsidR="002F24E3" w:rsidRDefault="002F24E3">
      <w:r>
        <w:br w:type="page"/>
      </w:r>
    </w:p>
    <w:p w14:paraId="3CC77D90" w14:textId="77777777" w:rsidR="00601972" w:rsidRPr="004730CF" w:rsidRDefault="00EA3423" w:rsidP="004730CF">
      <w:pPr>
        <w:pStyle w:val="1"/>
      </w:pPr>
      <w:bookmarkStart w:id="2" w:name="_Toc410312067"/>
      <w:r w:rsidRPr="004730CF">
        <w:lastRenderedPageBreak/>
        <w:t>S</w:t>
      </w:r>
      <w:r w:rsidR="00C7386E" w:rsidRPr="004730CF">
        <w:t>ummary</w:t>
      </w:r>
      <w:bookmarkEnd w:id="2"/>
      <w:r w:rsidR="00601972" w:rsidRPr="004730CF">
        <w:t xml:space="preserve"> </w:t>
      </w:r>
    </w:p>
    <w:p w14:paraId="2B7323A5" w14:textId="77777777" w:rsidR="004029B8" w:rsidRPr="00A52604" w:rsidRDefault="004029B8" w:rsidP="008B3FBC">
      <w:pPr>
        <w:rPr>
          <w:rFonts w:ascii="Calibri" w:hAnsi="Calibri"/>
        </w:rPr>
      </w:pPr>
    </w:p>
    <w:p w14:paraId="6260448A" w14:textId="77197810" w:rsidR="008B3FBC" w:rsidRPr="00A52604" w:rsidRDefault="008B3FBC" w:rsidP="000B50B1">
      <w:pPr>
        <w:jc w:val="both"/>
        <w:rPr>
          <w:rFonts w:ascii="Calibri" w:hAnsi="Calibri"/>
          <w:lang w:val="en-US"/>
        </w:rPr>
      </w:pPr>
      <w:r w:rsidRPr="00A52604">
        <w:rPr>
          <w:rFonts w:ascii="Calibri" w:hAnsi="Calibri"/>
          <w:lang w:val="en-US"/>
        </w:rPr>
        <w:t xml:space="preserve">The project “Widening Access to Justice for Legal Empowerment in the Kyrgyz Republic” has concentrated on the following tasks during the year 2014: </w:t>
      </w:r>
    </w:p>
    <w:p w14:paraId="102D1EF7" w14:textId="77777777" w:rsidR="008B3FBC" w:rsidRPr="00A52604" w:rsidRDefault="008B3FBC" w:rsidP="000B50B1">
      <w:pPr>
        <w:jc w:val="both"/>
        <w:rPr>
          <w:rFonts w:ascii="Calibri" w:hAnsi="Calibri"/>
          <w:lang w:val="en-US"/>
        </w:rPr>
      </w:pPr>
    </w:p>
    <w:p w14:paraId="291DEAB4" w14:textId="055F0F80" w:rsidR="00587FEE" w:rsidRPr="00A52604" w:rsidRDefault="009B3305" w:rsidP="000B50B1">
      <w:pPr>
        <w:numPr>
          <w:ilvl w:val="0"/>
          <w:numId w:val="1"/>
        </w:numPr>
        <w:jc w:val="both"/>
        <w:rPr>
          <w:rFonts w:ascii="Calibri" w:hAnsi="Calibri"/>
          <w:lang w:val="en-US"/>
        </w:rPr>
      </w:pPr>
      <w:r w:rsidRPr="00A52604">
        <w:rPr>
          <w:rFonts w:ascii="Calibri" w:hAnsi="Calibri"/>
          <w:lang w:val="en-US"/>
        </w:rPr>
        <w:t xml:space="preserve">Finalization of </w:t>
      </w:r>
      <w:r w:rsidR="00587FEE" w:rsidRPr="00A52604">
        <w:rPr>
          <w:rFonts w:ascii="Calibri" w:hAnsi="Calibri"/>
          <w:lang w:val="en-US"/>
        </w:rPr>
        <w:t>the access to justice for vulnerable groups assessment in the Kyrgyz Republic;</w:t>
      </w:r>
    </w:p>
    <w:p w14:paraId="108D544E" w14:textId="2FC4331D" w:rsidR="008B3FBC" w:rsidRPr="00A52604" w:rsidRDefault="008B3FBC" w:rsidP="000B50B1">
      <w:pPr>
        <w:numPr>
          <w:ilvl w:val="0"/>
          <w:numId w:val="1"/>
        </w:numPr>
        <w:jc w:val="both"/>
        <w:rPr>
          <w:rFonts w:ascii="Calibri" w:hAnsi="Calibri"/>
          <w:lang w:val="en-US"/>
        </w:rPr>
      </w:pPr>
      <w:r w:rsidRPr="00A52604">
        <w:rPr>
          <w:rFonts w:ascii="Calibri" w:hAnsi="Calibri"/>
          <w:lang w:val="en-US"/>
        </w:rPr>
        <w:t>Assistance in</w:t>
      </w:r>
      <w:r w:rsidR="00C6256D" w:rsidRPr="00A52604">
        <w:rPr>
          <w:rFonts w:ascii="Calibri" w:hAnsi="Calibri"/>
          <w:lang w:val="en-US"/>
        </w:rPr>
        <w:t xml:space="preserve"> </w:t>
      </w:r>
      <w:r w:rsidR="009B3305" w:rsidRPr="00A52604">
        <w:rPr>
          <w:rFonts w:ascii="Calibri" w:hAnsi="Calibri"/>
          <w:lang w:val="en-US"/>
        </w:rPr>
        <w:t xml:space="preserve">drafting and revising </w:t>
      </w:r>
      <w:r w:rsidR="002F1FE3" w:rsidRPr="00A52604">
        <w:rPr>
          <w:rFonts w:ascii="Calibri" w:hAnsi="Calibri"/>
          <w:lang w:val="en-US"/>
        </w:rPr>
        <w:t xml:space="preserve">the </w:t>
      </w:r>
      <w:r w:rsidRPr="00A52604">
        <w:rPr>
          <w:rFonts w:ascii="Calibri" w:hAnsi="Calibri"/>
          <w:lang w:val="en-US"/>
        </w:rPr>
        <w:t>laws</w:t>
      </w:r>
      <w:r w:rsidR="002F1FE3" w:rsidRPr="00A52604">
        <w:rPr>
          <w:rFonts w:ascii="Calibri" w:hAnsi="Calibri"/>
        </w:rPr>
        <w:t xml:space="preserve"> on the </w:t>
      </w:r>
      <w:r w:rsidR="002F1FE3" w:rsidRPr="00A52604">
        <w:rPr>
          <w:rFonts w:ascii="Calibri" w:hAnsi="Calibri"/>
          <w:lang w:val="en-US"/>
        </w:rPr>
        <w:t xml:space="preserve">State Guaranteed Legal Aid </w:t>
      </w:r>
      <w:r w:rsidR="00587FEE" w:rsidRPr="00A52604">
        <w:rPr>
          <w:rFonts w:ascii="Calibri" w:hAnsi="Calibri"/>
          <w:lang w:val="en-US"/>
        </w:rPr>
        <w:t xml:space="preserve">(FLA) </w:t>
      </w:r>
      <w:r w:rsidR="002F1FE3" w:rsidRPr="00A52604">
        <w:rPr>
          <w:rFonts w:ascii="Calibri" w:hAnsi="Calibri"/>
          <w:lang w:val="en-US"/>
        </w:rPr>
        <w:t>and Domestic Violence;</w:t>
      </w:r>
    </w:p>
    <w:p w14:paraId="2AE24E29" w14:textId="50F97C5D" w:rsidR="00587FEE" w:rsidRPr="00A52604" w:rsidRDefault="00587FEE" w:rsidP="000B50B1">
      <w:pPr>
        <w:numPr>
          <w:ilvl w:val="0"/>
          <w:numId w:val="1"/>
        </w:numPr>
        <w:jc w:val="both"/>
        <w:rPr>
          <w:rFonts w:ascii="Calibri" w:hAnsi="Calibri"/>
          <w:lang w:val="en-US"/>
        </w:rPr>
      </w:pPr>
      <w:r w:rsidRPr="00A52604">
        <w:rPr>
          <w:rFonts w:ascii="Calibri" w:hAnsi="Calibri"/>
          <w:lang w:val="en-US"/>
        </w:rPr>
        <w:t>Promotion of UN CRPD ratification;</w:t>
      </w:r>
    </w:p>
    <w:p w14:paraId="56F594F3" w14:textId="7FE011A2" w:rsidR="00587FEE" w:rsidRPr="00A52604" w:rsidRDefault="00587FEE" w:rsidP="000B50B1">
      <w:pPr>
        <w:numPr>
          <w:ilvl w:val="0"/>
          <w:numId w:val="1"/>
        </w:numPr>
        <w:jc w:val="both"/>
        <w:rPr>
          <w:rFonts w:ascii="Calibri" w:hAnsi="Calibri"/>
          <w:lang w:val="en-US"/>
        </w:rPr>
      </w:pPr>
      <w:r w:rsidRPr="00A52604">
        <w:rPr>
          <w:rFonts w:ascii="Calibri" w:hAnsi="Calibri"/>
          <w:lang w:val="en-US"/>
        </w:rPr>
        <w:t>Monitoring of implementation of the Law on Rights and Guarantees of the People with Disabilities (PwDs);</w:t>
      </w:r>
    </w:p>
    <w:p w14:paraId="18E7E352" w14:textId="41C90F3B" w:rsidR="008B3FBC" w:rsidRPr="00A52604" w:rsidRDefault="008B3FBC" w:rsidP="000B50B1">
      <w:pPr>
        <w:numPr>
          <w:ilvl w:val="0"/>
          <w:numId w:val="1"/>
        </w:numPr>
        <w:jc w:val="both"/>
        <w:rPr>
          <w:rFonts w:ascii="Calibri" w:hAnsi="Calibri"/>
          <w:lang w:val="en-US"/>
        </w:rPr>
      </w:pPr>
      <w:r w:rsidRPr="00A52604">
        <w:rPr>
          <w:rFonts w:ascii="Calibri" w:hAnsi="Calibri"/>
          <w:lang w:val="en-US"/>
        </w:rPr>
        <w:t>Launch</w:t>
      </w:r>
      <w:r w:rsidR="00E579AF" w:rsidRPr="00A52604">
        <w:rPr>
          <w:rFonts w:ascii="Calibri" w:hAnsi="Calibri"/>
          <w:lang w:val="en-US"/>
        </w:rPr>
        <w:t>ing</w:t>
      </w:r>
      <w:r w:rsidRPr="00A52604">
        <w:rPr>
          <w:rFonts w:ascii="Calibri" w:hAnsi="Calibri"/>
          <w:lang w:val="en-US"/>
        </w:rPr>
        <w:t xml:space="preserve"> activities related to legal </w:t>
      </w:r>
      <w:r w:rsidR="002F1FE3" w:rsidRPr="00A52604">
        <w:rPr>
          <w:rFonts w:ascii="Calibri" w:hAnsi="Calibri"/>
          <w:lang w:val="en-US"/>
        </w:rPr>
        <w:t>awareness and</w:t>
      </w:r>
      <w:r w:rsidRPr="00A52604">
        <w:rPr>
          <w:rFonts w:ascii="Calibri" w:hAnsi="Calibri"/>
          <w:lang w:val="en-US"/>
        </w:rPr>
        <w:t xml:space="preserve"> </w:t>
      </w:r>
      <w:r w:rsidR="002F1FE3" w:rsidRPr="00A52604">
        <w:rPr>
          <w:rFonts w:ascii="Calibri" w:hAnsi="Calibri"/>
          <w:lang w:val="en-US"/>
        </w:rPr>
        <w:t xml:space="preserve">empowerment </w:t>
      </w:r>
      <w:r w:rsidRPr="00A52604">
        <w:rPr>
          <w:rFonts w:ascii="Calibri" w:hAnsi="Calibri"/>
          <w:lang w:val="en-US"/>
        </w:rPr>
        <w:t>of target groups;</w:t>
      </w:r>
    </w:p>
    <w:p w14:paraId="6CD3AE56" w14:textId="77777777" w:rsidR="00E579AF" w:rsidRPr="00A52604" w:rsidRDefault="00E579AF" w:rsidP="000B50B1">
      <w:pPr>
        <w:numPr>
          <w:ilvl w:val="0"/>
          <w:numId w:val="1"/>
        </w:numPr>
        <w:jc w:val="both"/>
        <w:rPr>
          <w:rFonts w:ascii="Calibri" w:hAnsi="Calibri"/>
          <w:lang w:val="en-US"/>
        </w:rPr>
      </w:pPr>
      <w:r w:rsidRPr="00A52604">
        <w:rPr>
          <w:rFonts w:ascii="Calibri" w:hAnsi="Calibri"/>
          <w:lang w:val="en-US"/>
        </w:rPr>
        <w:t>Fostering partnerships with the counterparts;</w:t>
      </w:r>
    </w:p>
    <w:p w14:paraId="6FE44EA4" w14:textId="77DC3BF8" w:rsidR="00587FEE" w:rsidRPr="00A52604" w:rsidRDefault="00587FEE" w:rsidP="000B50B1">
      <w:pPr>
        <w:numPr>
          <w:ilvl w:val="0"/>
          <w:numId w:val="1"/>
        </w:numPr>
        <w:jc w:val="both"/>
        <w:rPr>
          <w:rFonts w:ascii="Calibri" w:hAnsi="Calibri"/>
          <w:lang w:val="en-US"/>
        </w:rPr>
      </w:pPr>
      <w:r w:rsidRPr="00A52604">
        <w:rPr>
          <w:rFonts w:ascii="Calibri" w:hAnsi="Calibri"/>
          <w:lang w:val="en-US"/>
        </w:rPr>
        <w:t>Finalization of the project document and the results framework of the project based on the findings of the access to justice assessment, inception phase findings and the Steering Committee Meeting recommendations;</w:t>
      </w:r>
    </w:p>
    <w:p w14:paraId="13086FFF" w14:textId="0FD40EE2" w:rsidR="008B3FBC" w:rsidRPr="00A52604" w:rsidRDefault="008B3FBC" w:rsidP="000B50B1">
      <w:pPr>
        <w:numPr>
          <w:ilvl w:val="0"/>
          <w:numId w:val="1"/>
        </w:numPr>
        <w:jc w:val="both"/>
        <w:rPr>
          <w:rFonts w:ascii="Calibri" w:hAnsi="Calibri"/>
          <w:lang w:val="en-US"/>
        </w:rPr>
      </w:pPr>
      <w:r w:rsidRPr="00A52604">
        <w:rPr>
          <w:rFonts w:ascii="Calibri" w:hAnsi="Calibri"/>
          <w:lang w:val="en-US"/>
        </w:rPr>
        <w:t>Project team recruitment.</w:t>
      </w:r>
    </w:p>
    <w:p w14:paraId="271FF600" w14:textId="77777777" w:rsidR="008B3FBC" w:rsidRPr="00A52604" w:rsidRDefault="008B3FBC" w:rsidP="000B50B1">
      <w:pPr>
        <w:ind w:left="720"/>
        <w:jc w:val="both"/>
        <w:rPr>
          <w:rFonts w:ascii="Calibri" w:hAnsi="Calibri"/>
          <w:lang w:val="en-US"/>
        </w:rPr>
      </w:pPr>
    </w:p>
    <w:p w14:paraId="45BD4DBF" w14:textId="6B323AD9" w:rsidR="008B3FBC" w:rsidRPr="00A52604" w:rsidRDefault="008B3FBC" w:rsidP="000B50B1">
      <w:pPr>
        <w:jc w:val="both"/>
        <w:rPr>
          <w:rFonts w:ascii="Calibri" w:hAnsi="Calibri"/>
          <w:lang w:val="en-US"/>
        </w:rPr>
      </w:pPr>
      <w:r w:rsidRPr="00A52604">
        <w:rPr>
          <w:rFonts w:ascii="Calibri" w:hAnsi="Calibri"/>
          <w:lang w:val="en-US"/>
        </w:rPr>
        <w:t>Thorough analysis of access to justice sphere was conducted with the purpose of collecting necessary data for the project and to inform duty bearers and general public on current situation related to access to justice. The report “Access to Justice for Vulnerable Groups in the Kyrgyz Republic” was presented to a wide audience in Bishkek and Osh on 17 and 18 December 2014 respectively.</w:t>
      </w:r>
    </w:p>
    <w:p w14:paraId="2E09AFB7" w14:textId="77777777" w:rsidR="008B3FBC" w:rsidRPr="00A52604" w:rsidRDefault="008B3FBC" w:rsidP="000B50B1">
      <w:pPr>
        <w:jc w:val="both"/>
        <w:rPr>
          <w:rFonts w:ascii="Calibri" w:hAnsi="Calibri"/>
          <w:lang w:val="en-US"/>
        </w:rPr>
      </w:pPr>
    </w:p>
    <w:p w14:paraId="60B913BF" w14:textId="5AB90D51" w:rsidR="004335D0" w:rsidRDefault="0029028D" w:rsidP="000B50B1">
      <w:pPr>
        <w:jc w:val="both"/>
        <w:rPr>
          <w:rFonts w:ascii="Calibri" w:hAnsi="Calibri"/>
          <w:lang w:val="en-US"/>
        </w:rPr>
      </w:pPr>
      <w:r w:rsidRPr="00A52604">
        <w:rPr>
          <w:rFonts w:ascii="Calibri" w:hAnsi="Calibri"/>
          <w:lang w:val="en-US"/>
        </w:rPr>
        <w:t>R</w:t>
      </w:r>
      <w:r w:rsidR="008B3FBC" w:rsidRPr="00A52604">
        <w:rPr>
          <w:rFonts w:ascii="Calibri" w:hAnsi="Calibri"/>
          <w:lang w:val="en-US"/>
        </w:rPr>
        <w:t>esults of the assessment of access to justice undertaken by the project have shown that the rights of vulnerable populations in Kyrgyzstan to access justice are being undermined by a number of factors, including</w:t>
      </w:r>
      <w:r w:rsidR="004335D0" w:rsidRPr="00A52604">
        <w:rPr>
          <w:rFonts w:ascii="Calibri" w:hAnsi="Calibri"/>
          <w:lang w:val="en-US"/>
        </w:rPr>
        <w:t>:</w:t>
      </w:r>
    </w:p>
    <w:p w14:paraId="4C759F84" w14:textId="77777777" w:rsidR="00A52604" w:rsidRPr="00A52604" w:rsidRDefault="00A52604" w:rsidP="000B50B1">
      <w:pPr>
        <w:jc w:val="both"/>
        <w:rPr>
          <w:rFonts w:ascii="Calibri" w:hAnsi="Calibri"/>
          <w:lang w:val="en-US"/>
        </w:rPr>
      </w:pPr>
    </w:p>
    <w:p w14:paraId="7E2E65A6" w14:textId="42695945" w:rsidR="004335D0" w:rsidRPr="00A52604" w:rsidRDefault="004335D0" w:rsidP="000B50B1">
      <w:pPr>
        <w:pStyle w:val="a5"/>
        <w:numPr>
          <w:ilvl w:val="0"/>
          <w:numId w:val="54"/>
        </w:numPr>
        <w:jc w:val="both"/>
        <w:rPr>
          <w:rFonts w:ascii="Calibri" w:hAnsi="Calibri"/>
        </w:rPr>
      </w:pPr>
      <w:r w:rsidRPr="00A52604">
        <w:rPr>
          <w:rFonts w:ascii="Calibri" w:hAnsi="Calibri"/>
        </w:rPr>
        <w:t>gaps in</w:t>
      </w:r>
      <w:r w:rsidR="008B3FBC" w:rsidRPr="00A52604">
        <w:rPr>
          <w:rFonts w:ascii="Calibri" w:hAnsi="Calibri"/>
        </w:rPr>
        <w:t xml:space="preserve"> legal framework</w:t>
      </w:r>
      <w:r w:rsidRPr="00A52604">
        <w:rPr>
          <w:rFonts w:ascii="Calibri" w:hAnsi="Calibri"/>
        </w:rPr>
        <w:t>;</w:t>
      </w:r>
    </w:p>
    <w:p w14:paraId="6A9FCB2B" w14:textId="77777777" w:rsidR="004335D0" w:rsidRPr="00A52604" w:rsidRDefault="004335D0" w:rsidP="000B50B1">
      <w:pPr>
        <w:pStyle w:val="a5"/>
        <w:numPr>
          <w:ilvl w:val="0"/>
          <w:numId w:val="54"/>
        </w:numPr>
        <w:jc w:val="both"/>
        <w:rPr>
          <w:rFonts w:ascii="Calibri" w:hAnsi="Calibri"/>
        </w:rPr>
      </w:pPr>
      <w:r w:rsidRPr="00A52604">
        <w:rPr>
          <w:rFonts w:ascii="Calibri" w:hAnsi="Calibri"/>
        </w:rPr>
        <w:t>poor implementation of the existing legislation;</w:t>
      </w:r>
      <w:r w:rsidR="008B3FBC" w:rsidRPr="00A52604">
        <w:rPr>
          <w:rFonts w:ascii="Calibri" w:hAnsi="Calibri"/>
        </w:rPr>
        <w:t xml:space="preserve"> </w:t>
      </w:r>
    </w:p>
    <w:p w14:paraId="7774F60C" w14:textId="77777777" w:rsidR="004335D0" w:rsidRPr="00A52604" w:rsidRDefault="008B3FBC" w:rsidP="000B50B1">
      <w:pPr>
        <w:pStyle w:val="a5"/>
        <w:numPr>
          <w:ilvl w:val="0"/>
          <w:numId w:val="54"/>
        </w:numPr>
        <w:jc w:val="both"/>
        <w:rPr>
          <w:rFonts w:ascii="Calibri" w:hAnsi="Calibri"/>
        </w:rPr>
      </w:pPr>
      <w:r w:rsidRPr="00A52604">
        <w:rPr>
          <w:rFonts w:ascii="Calibri" w:hAnsi="Calibri"/>
        </w:rPr>
        <w:t>low level of awareness of the rights and mechanisms available to meet justice needs</w:t>
      </w:r>
      <w:r w:rsidR="004335D0" w:rsidRPr="00A52604">
        <w:rPr>
          <w:rFonts w:ascii="Calibri" w:hAnsi="Calibri"/>
        </w:rPr>
        <w:t>;</w:t>
      </w:r>
    </w:p>
    <w:p w14:paraId="62D936A3" w14:textId="77777777" w:rsidR="004335D0" w:rsidRPr="00A52604" w:rsidRDefault="004335D0" w:rsidP="000B50B1">
      <w:pPr>
        <w:pStyle w:val="a5"/>
        <w:numPr>
          <w:ilvl w:val="0"/>
          <w:numId w:val="54"/>
        </w:numPr>
        <w:jc w:val="both"/>
        <w:rPr>
          <w:rFonts w:ascii="Calibri" w:hAnsi="Calibri"/>
        </w:rPr>
      </w:pPr>
      <w:r w:rsidRPr="00A52604">
        <w:rPr>
          <w:rFonts w:ascii="Calibri" w:hAnsi="Calibri"/>
        </w:rPr>
        <w:t>difficult life situation, including low income and low level of education;</w:t>
      </w:r>
    </w:p>
    <w:p w14:paraId="1381918E" w14:textId="77777777" w:rsidR="00CC1FC2" w:rsidRPr="00A52604" w:rsidRDefault="004335D0" w:rsidP="000B50B1">
      <w:pPr>
        <w:pStyle w:val="a5"/>
        <w:numPr>
          <w:ilvl w:val="0"/>
          <w:numId w:val="54"/>
        </w:numPr>
        <w:jc w:val="both"/>
        <w:rPr>
          <w:rFonts w:ascii="Calibri" w:hAnsi="Calibri"/>
        </w:rPr>
      </w:pPr>
      <w:r w:rsidRPr="00A52604">
        <w:rPr>
          <w:rFonts w:ascii="Calibri" w:hAnsi="Calibri"/>
        </w:rPr>
        <w:t>low accessibility of formal and informal justice institutions;</w:t>
      </w:r>
      <w:r w:rsidR="00CC1FC2" w:rsidRPr="00A52604">
        <w:rPr>
          <w:rFonts w:ascii="Calibri" w:hAnsi="Calibri"/>
        </w:rPr>
        <w:t xml:space="preserve"> </w:t>
      </w:r>
    </w:p>
    <w:p w14:paraId="19B0D2A2" w14:textId="2785C26C" w:rsidR="004335D0" w:rsidRPr="00A52604" w:rsidRDefault="00CC1FC2" w:rsidP="000B50B1">
      <w:pPr>
        <w:pStyle w:val="a5"/>
        <w:numPr>
          <w:ilvl w:val="0"/>
          <w:numId w:val="54"/>
        </w:numPr>
        <w:jc w:val="both"/>
        <w:rPr>
          <w:rFonts w:ascii="Calibri" w:hAnsi="Calibri"/>
        </w:rPr>
      </w:pPr>
      <w:r w:rsidRPr="00A52604">
        <w:rPr>
          <w:rFonts w:ascii="Calibri" w:hAnsi="Calibri"/>
        </w:rPr>
        <w:t>limited access to free legal aid;</w:t>
      </w:r>
    </w:p>
    <w:p w14:paraId="42CDB3B8" w14:textId="73DB9E64" w:rsidR="0029028D" w:rsidRPr="00A52604" w:rsidRDefault="008B3FBC" w:rsidP="000B50B1">
      <w:pPr>
        <w:pStyle w:val="a5"/>
        <w:numPr>
          <w:ilvl w:val="0"/>
          <w:numId w:val="54"/>
        </w:numPr>
        <w:jc w:val="both"/>
        <w:rPr>
          <w:rFonts w:ascii="Calibri" w:hAnsi="Calibri"/>
        </w:rPr>
      </w:pPr>
      <w:r w:rsidRPr="00A52604">
        <w:rPr>
          <w:rFonts w:ascii="Calibri" w:hAnsi="Calibri"/>
        </w:rPr>
        <w:t xml:space="preserve">lack of registration documents as a prerequisite for </w:t>
      </w:r>
      <w:r w:rsidR="00CC1FC2" w:rsidRPr="00A52604">
        <w:rPr>
          <w:rFonts w:ascii="Calibri" w:hAnsi="Calibri"/>
        </w:rPr>
        <w:t>the fulfillment of their rights.</w:t>
      </w:r>
    </w:p>
    <w:p w14:paraId="31D188E0" w14:textId="77777777" w:rsidR="004D0686" w:rsidRPr="00A52604" w:rsidRDefault="004D0686" w:rsidP="000B50B1">
      <w:pPr>
        <w:jc w:val="both"/>
        <w:rPr>
          <w:rFonts w:ascii="Calibri" w:hAnsi="Calibri"/>
          <w:lang w:val="en-US"/>
        </w:rPr>
      </w:pPr>
    </w:p>
    <w:p w14:paraId="77538FAB" w14:textId="67512D7B" w:rsidR="004D0686" w:rsidRPr="00A52604" w:rsidRDefault="004D0686" w:rsidP="000B50B1">
      <w:pPr>
        <w:jc w:val="both"/>
        <w:rPr>
          <w:rFonts w:ascii="Calibri" w:hAnsi="Calibri"/>
        </w:rPr>
      </w:pPr>
      <w:r w:rsidRPr="00A52604">
        <w:rPr>
          <w:rFonts w:ascii="Calibri" w:hAnsi="Calibri"/>
        </w:rPr>
        <w:t>New draft laws on Domestic Violence and FLA were developed with the project’s technical assistance that are aligned with international and UN standards. Mechanisms of implementation of these laws are defined more clearly; provisions of laws clearly identify responsibilities and functions of the state bodies and responsible parties ensuring implementation of these laws as well as funding mechanisms and sources.</w:t>
      </w:r>
    </w:p>
    <w:p w14:paraId="4E7CC294" w14:textId="77777777" w:rsidR="004D0686" w:rsidRPr="00A52604" w:rsidRDefault="004D0686" w:rsidP="000B50B1">
      <w:pPr>
        <w:jc w:val="both"/>
        <w:rPr>
          <w:rFonts w:ascii="Calibri" w:hAnsi="Calibri"/>
        </w:rPr>
      </w:pPr>
    </w:p>
    <w:p w14:paraId="31C7C6A9" w14:textId="226EAE8C" w:rsidR="004D0686" w:rsidRPr="00A52604" w:rsidRDefault="004D0686" w:rsidP="000B50B1">
      <w:pPr>
        <w:tabs>
          <w:tab w:val="left" w:pos="2652"/>
        </w:tabs>
        <w:jc w:val="both"/>
        <w:rPr>
          <w:rFonts w:ascii="Calibri" w:hAnsi="Calibri"/>
        </w:rPr>
      </w:pPr>
      <w:r w:rsidRPr="00A52604">
        <w:rPr>
          <w:rFonts w:ascii="Calibri" w:hAnsi="Calibri"/>
        </w:rPr>
        <w:t xml:space="preserve">Process of UN CRPD ratification </w:t>
      </w:r>
      <w:r w:rsidR="00A109F6" w:rsidRPr="00A52604">
        <w:rPr>
          <w:rFonts w:ascii="Calibri" w:hAnsi="Calibri"/>
        </w:rPr>
        <w:t>came to the new stage of development with 31 NGOs signing MOU on joint collaboration towards ratification of the Convention and some state officials supporting it as well.</w:t>
      </w:r>
    </w:p>
    <w:p w14:paraId="79DDED3F" w14:textId="77777777" w:rsidR="008731E2" w:rsidRPr="00A52604" w:rsidRDefault="008731E2" w:rsidP="000B50B1">
      <w:pPr>
        <w:tabs>
          <w:tab w:val="left" w:pos="2652"/>
        </w:tabs>
        <w:jc w:val="both"/>
        <w:rPr>
          <w:rFonts w:ascii="Calibri" w:hAnsi="Calibri"/>
        </w:rPr>
      </w:pPr>
    </w:p>
    <w:p w14:paraId="701D53ED" w14:textId="3A0896B7" w:rsidR="004D0686" w:rsidRPr="00A52604" w:rsidRDefault="008731E2" w:rsidP="000B50B1">
      <w:pPr>
        <w:tabs>
          <w:tab w:val="left" w:pos="2652"/>
        </w:tabs>
        <w:jc w:val="both"/>
        <w:rPr>
          <w:rFonts w:ascii="Calibri" w:hAnsi="Calibri"/>
        </w:rPr>
      </w:pPr>
      <w:r w:rsidRPr="00A52604">
        <w:rPr>
          <w:rFonts w:ascii="Calibri" w:hAnsi="Calibri"/>
        </w:rPr>
        <w:t xml:space="preserve">Problems of the PwDs law implementation were raised at the governmental and parliament levels. As a result, 2 major decisions enforcing the rights of PwDs were made by the Parliament’s Committee </w:t>
      </w:r>
      <w:r w:rsidRPr="00A52604">
        <w:rPr>
          <w:rFonts w:ascii="Calibri" w:hAnsi="Calibri"/>
        </w:rPr>
        <w:lastRenderedPageBreak/>
        <w:t xml:space="preserve">on Human Rights and </w:t>
      </w:r>
      <w:r w:rsidR="00225943" w:rsidRPr="00A52604">
        <w:rPr>
          <w:rFonts w:ascii="Calibri" w:hAnsi="Calibri"/>
        </w:rPr>
        <w:t>the Government of the Kyrgyz Republic. The</w:t>
      </w:r>
      <w:r w:rsidR="009C1305">
        <w:rPr>
          <w:rFonts w:ascii="Calibri" w:hAnsi="Calibri"/>
        </w:rPr>
        <w:t>se</w:t>
      </w:r>
      <w:r w:rsidR="00225943" w:rsidRPr="00A52604">
        <w:rPr>
          <w:rFonts w:ascii="Calibri" w:hAnsi="Calibri"/>
        </w:rPr>
        <w:t xml:space="preserve"> decisions came as a result of the related project activities. </w:t>
      </w:r>
    </w:p>
    <w:p w14:paraId="4B5863A7" w14:textId="057FF661" w:rsidR="00CC1FC2" w:rsidRPr="00A52604" w:rsidRDefault="00CC1FC2" w:rsidP="000B50B1">
      <w:pPr>
        <w:pStyle w:val="a5"/>
        <w:jc w:val="both"/>
        <w:rPr>
          <w:rFonts w:ascii="Calibri" w:hAnsi="Calibri"/>
          <w:lang w:val="en-GB"/>
        </w:rPr>
      </w:pPr>
    </w:p>
    <w:p w14:paraId="5C37EACC" w14:textId="09AA71B2" w:rsidR="00225943" w:rsidRDefault="009C1305" w:rsidP="000B50B1">
      <w:pPr>
        <w:jc w:val="both"/>
        <w:rPr>
          <w:rFonts w:ascii="Calibri" w:hAnsi="Calibri"/>
          <w:lang w:val="en-US"/>
        </w:rPr>
      </w:pPr>
      <w:r>
        <w:rPr>
          <w:rFonts w:ascii="Calibri" w:hAnsi="Calibri"/>
          <w:lang w:val="en-US"/>
        </w:rPr>
        <w:t>L</w:t>
      </w:r>
      <w:r w:rsidR="00225943" w:rsidRPr="00A52604">
        <w:rPr>
          <w:rFonts w:ascii="Calibri" w:hAnsi="Calibri"/>
          <w:lang w:val="en-US"/>
        </w:rPr>
        <w:t xml:space="preserve">egal awareness and empowerment </w:t>
      </w:r>
      <w:r>
        <w:rPr>
          <w:rFonts w:ascii="Calibri" w:hAnsi="Calibri"/>
          <w:lang w:val="en-US"/>
        </w:rPr>
        <w:t xml:space="preserve">activities for </w:t>
      </w:r>
      <w:r w:rsidR="00225943" w:rsidRPr="00A52604">
        <w:rPr>
          <w:rFonts w:ascii="Calibri" w:hAnsi="Calibri"/>
          <w:lang w:val="en-US"/>
        </w:rPr>
        <w:t>target groups were launched. In particular the following results were achieved:</w:t>
      </w:r>
    </w:p>
    <w:p w14:paraId="0D71907D" w14:textId="77777777" w:rsidR="005E5886" w:rsidRPr="00A52604" w:rsidRDefault="005E5886" w:rsidP="000B50B1">
      <w:pPr>
        <w:jc w:val="both"/>
        <w:rPr>
          <w:rFonts w:ascii="Calibri" w:hAnsi="Calibri"/>
          <w:lang w:val="en-US"/>
        </w:rPr>
      </w:pPr>
    </w:p>
    <w:p w14:paraId="729AC1AB" w14:textId="77777777" w:rsidR="002B50BE" w:rsidRPr="00A52604" w:rsidRDefault="000D468F" w:rsidP="000B50B1">
      <w:pPr>
        <w:numPr>
          <w:ilvl w:val="0"/>
          <w:numId w:val="3"/>
        </w:numPr>
        <w:jc w:val="both"/>
        <w:rPr>
          <w:rFonts w:ascii="Calibri" w:hAnsi="Calibri"/>
          <w:lang w:val="en-US"/>
        </w:rPr>
      </w:pPr>
      <w:r w:rsidRPr="00A52604">
        <w:rPr>
          <w:rFonts w:ascii="Calibri" w:hAnsi="Calibri"/>
          <w:lang w:val="en-US"/>
        </w:rPr>
        <w:t xml:space="preserve">Free legal aid was provided by the Law Clinic Adilet (1326 verbal consultations, assistance in preparing legal documents – 527, legal representation – 74); </w:t>
      </w:r>
    </w:p>
    <w:p w14:paraId="4D34CE6A" w14:textId="6AD8748E" w:rsidR="008B3FBC" w:rsidRPr="00A52604" w:rsidRDefault="008B3FBC" w:rsidP="000B50B1">
      <w:pPr>
        <w:numPr>
          <w:ilvl w:val="0"/>
          <w:numId w:val="3"/>
        </w:numPr>
        <w:jc w:val="both"/>
        <w:rPr>
          <w:rFonts w:ascii="Calibri" w:hAnsi="Calibri"/>
          <w:lang w:val="en-US"/>
        </w:rPr>
      </w:pPr>
      <w:r w:rsidRPr="00A52604">
        <w:rPr>
          <w:rFonts w:ascii="Calibri" w:hAnsi="Calibri"/>
          <w:lang w:val="en-US"/>
        </w:rPr>
        <w:t>Activities on humanization of the society to PwDs were</w:t>
      </w:r>
      <w:r w:rsidR="0029028D" w:rsidRPr="00A52604">
        <w:rPr>
          <w:rFonts w:ascii="Calibri" w:hAnsi="Calibri"/>
          <w:lang w:val="en-US"/>
        </w:rPr>
        <w:t xml:space="preserve"> conducted</w:t>
      </w:r>
      <w:r w:rsidR="00225943" w:rsidRPr="00A52604">
        <w:rPr>
          <w:rFonts w:ascii="Calibri" w:hAnsi="Calibri"/>
          <w:lang w:val="en-US"/>
        </w:rPr>
        <w:t xml:space="preserve">: </w:t>
      </w:r>
      <w:r w:rsidR="0029028D" w:rsidRPr="00A52604">
        <w:rPr>
          <w:rFonts w:ascii="Calibri" w:hAnsi="Calibri"/>
          <w:lang w:val="en-US"/>
        </w:rPr>
        <w:t>“I exist. I know</w:t>
      </w:r>
      <w:r w:rsidR="00225943" w:rsidRPr="00A52604">
        <w:rPr>
          <w:rFonts w:ascii="Calibri" w:hAnsi="Calibri"/>
          <w:lang w:val="en-US"/>
        </w:rPr>
        <w:t xml:space="preserve"> my rights. From heart to heart</w:t>
      </w:r>
      <w:r w:rsidR="0029028D" w:rsidRPr="00A52604">
        <w:rPr>
          <w:rFonts w:ascii="Calibri" w:hAnsi="Calibri"/>
          <w:lang w:val="en-US"/>
        </w:rPr>
        <w:t xml:space="preserve">” and </w:t>
      </w:r>
      <w:r w:rsidR="009C1305">
        <w:rPr>
          <w:rFonts w:ascii="Calibri" w:hAnsi="Calibri"/>
          <w:lang w:val="en-US"/>
        </w:rPr>
        <w:t xml:space="preserve">round tables on </w:t>
      </w:r>
      <w:r w:rsidR="0029028D" w:rsidRPr="00A52604">
        <w:rPr>
          <w:rFonts w:ascii="Calibri" w:hAnsi="Calibri"/>
          <w:lang w:val="en-US"/>
        </w:rPr>
        <w:t>successfu</w:t>
      </w:r>
      <w:r w:rsidR="00225943" w:rsidRPr="00A52604">
        <w:rPr>
          <w:rFonts w:ascii="Calibri" w:hAnsi="Calibri"/>
          <w:lang w:val="en-US"/>
        </w:rPr>
        <w:t>l stories and practices of PwDs</w:t>
      </w:r>
      <w:r w:rsidR="0029028D" w:rsidRPr="00A52604">
        <w:rPr>
          <w:rFonts w:ascii="Calibri" w:hAnsi="Calibri"/>
          <w:lang w:val="en-US"/>
        </w:rPr>
        <w:t>;</w:t>
      </w:r>
    </w:p>
    <w:p w14:paraId="44708CBF" w14:textId="7F4C807A" w:rsidR="008B3FBC" w:rsidRPr="00A52604" w:rsidRDefault="008B3FBC" w:rsidP="000B50B1">
      <w:pPr>
        <w:numPr>
          <w:ilvl w:val="0"/>
          <w:numId w:val="3"/>
        </w:numPr>
        <w:jc w:val="both"/>
        <w:rPr>
          <w:rFonts w:ascii="Calibri" w:hAnsi="Calibri"/>
          <w:lang w:val="en-US"/>
        </w:rPr>
      </w:pPr>
      <w:r w:rsidRPr="00A52604">
        <w:rPr>
          <w:rFonts w:ascii="Calibri" w:hAnsi="Calibri"/>
          <w:lang w:val="en-US"/>
        </w:rPr>
        <w:t xml:space="preserve">MoJ central database on legal and policy framework was </w:t>
      </w:r>
      <w:r w:rsidR="0029028D" w:rsidRPr="00A52604">
        <w:rPr>
          <w:rFonts w:ascii="Calibri" w:hAnsi="Calibri"/>
          <w:lang w:val="en-US"/>
        </w:rPr>
        <w:t xml:space="preserve">modernized and information on the database </w:t>
      </w:r>
      <w:r w:rsidRPr="00A52604">
        <w:rPr>
          <w:rFonts w:ascii="Calibri" w:hAnsi="Calibri"/>
          <w:lang w:val="en-US"/>
        </w:rPr>
        <w:t xml:space="preserve">disseminated (videos and </w:t>
      </w:r>
      <w:r w:rsidR="0029028D" w:rsidRPr="00A52604">
        <w:rPr>
          <w:rFonts w:ascii="Calibri" w:hAnsi="Calibri"/>
          <w:lang w:val="en-US"/>
        </w:rPr>
        <w:t xml:space="preserve">16000 </w:t>
      </w:r>
      <w:r w:rsidRPr="00A52604">
        <w:rPr>
          <w:rFonts w:ascii="Calibri" w:hAnsi="Calibri"/>
          <w:lang w:val="en-US"/>
        </w:rPr>
        <w:t>posters)</w:t>
      </w:r>
      <w:r w:rsidR="0029028D" w:rsidRPr="00A52604">
        <w:rPr>
          <w:rFonts w:ascii="Calibri" w:hAnsi="Calibri"/>
          <w:lang w:val="en-US"/>
        </w:rPr>
        <w:t>;</w:t>
      </w:r>
    </w:p>
    <w:p w14:paraId="1F2A9EE5" w14:textId="657422F5" w:rsidR="0029028D" w:rsidRPr="00A52604" w:rsidRDefault="00FC710B" w:rsidP="000B50B1">
      <w:pPr>
        <w:numPr>
          <w:ilvl w:val="0"/>
          <w:numId w:val="3"/>
        </w:numPr>
        <w:jc w:val="both"/>
        <w:rPr>
          <w:rFonts w:ascii="Calibri" w:hAnsi="Calibri"/>
          <w:lang w:val="en-US"/>
        </w:rPr>
      </w:pPr>
      <w:r w:rsidRPr="00A52604">
        <w:rPr>
          <w:rFonts w:ascii="Calibri" w:hAnsi="Calibri"/>
          <w:lang w:val="en-US"/>
        </w:rPr>
        <w:t>Public awareness raising campaign on importance of obtaining identity and legal registration documents for access to justice was initiated;</w:t>
      </w:r>
    </w:p>
    <w:p w14:paraId="7D8153AE" w14:textId="6CDD613F" w:rsidR="00FC710B" w:rsidRPr="00A52604" w:rsidRDefault="00FC710B" w:rsidP="000B50B1">
      <w:pPr>
        <w:numPr>
          <w:ilvl w:val="0"/>
          <w:numId w:val="3"/>
        </w:numPr>
        <w:jc w:val="both"/>
        <w:rPr>
          <w:rFonts w:ascii="Calibri" w:hAnsi="Calibri"/>
          <w:lang w:val="en-US"/>
        </w:rPr>
      </w:pPr>
      <w:r w:rsidRPr="00A52604">
        <w:rPr>
          <w:rFonts w:ascii="Calibri" w:hAnsi="Calibri"/>
          <w:lang w:val="en-US"/>
        </w:rPr>
        <w:t xml:space="preserve">Business processes for 7 services of ZAGS on identity registration </w:t>
      </w:r>
      <w:r w:rsidR="00FC496C">
        <w:rPr>
          <w:rFonts w:ascii="Calibri" w:hAnsi="Calibri"/>
          <w:lang w:val="en-US"/>
        </w:rPr>
        <w:t xml:space="preserve">were </w:t>
      </w:r>
      <w:r w:rsidRPr="00A52604">
        <w:rPr>
          <w:rFonts w:ascii="Calibri" w:hAnsi="Calibri"/>
          <w:lang w:val="en-US"/>
        </w:rPr>
        <w:t>aligned with the S</w:t>
      </w:r>
      <w:r w:rsidR="004F577F" w:rsidRPr="00A52604">
        <w:rPr>
          <w:rFonts w:ascii="Calibri" w:hAnsi="Calibri"/>
          <w:lang w:val="en-US"/>
        </w:rPr>
        <w:t xml:space="preserve">tate </w:t>
      </w:r>
      <w:r w:rsidRPr="00A52604">
        <w:rPr>
          <w:rFonts w:ascii="Calibri" w:hAnsi="Calibri"/>
          <w:lang w:val="en-US"/>
        </w:rPr>
        <w:t>R</w:t>
      </w:r>
      <w:r w:rsidR="004F577F" w:rsidRPr="00A52604">
        <w:rPr>
          <w:rFonts w:ascii="Calibri" w:hAnsi="Calibri"/>
          <w:lang w:val="en-US"/>
        </w:rPr>
        <w:t xml:space="preserve">egistration </w:t>
      </w:r>
      <w:r w:rsidRPr="00A52604">
        <w:rPr>
          <w:rFonts w:ascii="Calibri" w:hAnsi="Calibri"/>
          <w:lang w:val="en-US"/>
        </w:rPr>
        <w:t>S</w:t>
      </w:r>
      <w:r w:rsidR="004F577F" w:rsidRPr="00A52604">
        <w:rPr>
          <w:rFonts w:ascii="Calibri" w:hAnsi="Calibri"/>
          <w:lang w:val="en-US"/>
        </w:rPr>
        <w:t>ervice’s</w:t>
      </w:r>
      <w:r w:rsidRPr="00A52604">
        <w:rPr>
          <w:rFonts w:ascii="Calibri" w:hAnsi="Calibri"/>
          <w:lang w:val="en-US"/>
        </w:rPr>
        <w:t xml:space="preserve"> newly created standards of delivery;</w:t>
      </w:r>
    </w:p>
    <w:p w14:paraId="39B5D411" w14:textId="2558A833" w:rsidR="0029028D" w:rsidRPr="00A52604" w:rsidRDefault="00FC710B" w:rsidP="000B50B1">
      <w:pPr>
        <w:numPr>
          <w:ilvl w:val="0"/>
          <w:numId w:val="3"/>
        </w:numPr>
        <w:jc w:val="both"/>
        <w:rPr>
          <w:rFonts w:ascii="Calibri" w:hAnsi="Calibri"/>
          <w:lang w:val="en-US"/>
        </w:rPr>
      </w:pPr>
      <w:r w:rsidRPr="00A52604">
        <w:rPr>
          <w:rFonts w:ascii="Calibri" w:hAnsi="Calibri"/>
          <w:lang w:val="en-US"/>
        </w:rPr>
        <w:t>Development of the MoJ Strategy on legal culture for the period of 2015-</w:t>
      </w:r>
      <w:r w:rsidR="0029028D" w:rsidRPr="00A52604">
        <w:rPr>
          <w:rFonts w:ascii="Calibri" w:hAnsi="Calibri"/>
          <w:lang w:val="en-US"/>
        </w:rPr>
        <w:t xml:space="preserve">2018 </w:t>
      </w:r>
      <w:r w:rsidRPr="00A52604">
        <w:rPr>
          <w:rFonts w:ascii="Calibri" w:hAnsi="Calibri"/>
          <w:lang w:val="en-US"/>
        </w:rPr>
        <w:t>and its Implementation Plan started.</w:t>
      </w:r>
    </w:p>
    <w:p w14:paraId="5CBEF8B9" w14:textId="77777777" w:rsidR="00FC710B" w:rsidRPr="00A52604" w:rsidRDefault="00FC710B" w:rsidP="000B50B1">
      <w:pPr>
        <w:ind w:left="720"/>
        <w:jc w:val="both"/>
        <w:rPr>
          <w:rFonts w:ascii="Calibri" w:hAnsi="Calibri"/>
          <w:lang w:val="en-US"/>
        </w:rPr>
      </w:pPr>
    </w:p>
    <w:p w14:paraId="12AE2E95" w14:textId="77777777" w:rsidR="00E579AF" w:rsidRPr="00A52604" w:rsidRDefault="00E579AF" w:rsidP="000B50B1">
      <w:pPr>
        <w:jc w:val="both"/>
        <w:rPr>
          <w:rFonts w:ascii="Calibri" w:hAnsi="Calibri"/>
          <w:lang w:val="en-US"/>
        </w:rPr>
      </w:pPr>
      <w:r w:rsidRPr="00A52604">
        <w:rPr>
          <w:rFonts w:ascii="Calibri" w:hAnsi="Calibri"/>
          <w:lang w:val="en-US"/>
        </w:rPr>
        <w:t>Strategic partnerships were established with:</w:t>
      </w:r>
    </w:p>
    <w:p w14:paraId="1BAACC53" w14:textId="77777777" w:rsidR="005E3DEF" w:rsidRPr="00A52604" w:rsidRDefault="005E3DEF" w:rsidP="000B50B1">
      <w:pPr>
        <w:jc w:val="both"/>
        <w:rPr>
          <w:rFonts w:ascii="Calibri" w:hAnsi="Calibri"/>
          <w:lang w:val="en-US"/>
        </w:rPr>
      </w:pPr>
    </w:p>
    <w:p w14:paraId="3F3DC566"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Parliament of the Kyrgyz Republic</w:t>
      </w:r>
    </w:p>
    <w:p w14:paraId="3FCAA788"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Office of the President/Legal office</w:t>
      </w:r>
    </w:p>
    <w:p w14:paraId="5C89DF33"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Office of the Prime-Minister</w:t>
      </w:r>
    </w:p>
    <w:p w14:paraId="30449CB7"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Ministry of Justice</w:t>
      </w:r>
    </w:p>
    <w:p w14:paraId="533CF59E"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Ministry of Social Development</w:t>
      </w:r>
    </w:p>
    <w:p w14:paraId="64A77FC5"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State Registration Service</w:t>
      </w:r>
    </w:p>
    <w:p w14:paraId="08DD8C73"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Ministry of Youth, Labour and Employment</w:t>
      </w:r>
    </w:p>
    <w:p w14:paraId="3661D020"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Ministry of Education</w:t>
      </w:r>
    </w:p>
    <w:p w14:paraId="617A25E1"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Ombudsman Office</w:t>
      </w:r>
    </w:p>
    <w:p w14:paraId="260C02CE"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CSOs providing legal aid and representing PwDs, rural women, children and youth at risk, Lawyers association, UNICEF, UN Women, OHCHR</w:t>
      </w:r>
    </w:p>
    <w:p w14:paraId="35D4590D" w14:textId="77777777" w:rsidR="00E579AF" w:rsidRPr="00A52604" w:rsidRDefault="00E579AF" w:rsidP="000B50B1">
      <w:pPr>
        <w:numPr>
          <w:ilvl w:val="0"/>
          <w:numId w:val="2"/>
        </w:numPr>
        <w:jc w:val="both"/>
        <w:rPr>
          <w:rFonts w:ascii="Calibri" w:hAnsi="Calibri"/>
          <w:lang w:val="en-US"/>
        </w:rPr>
      </w:pPr>
      <w:r w:rsidRPr="00A52604">
        <w:rPr>
          <w:rFonts w:ascii="Calibri" w:hAnsi="Calibri"/>
          <w:lang w:val="en-US"/>
        </w:rPr>
        <w:t>International agencies (Development Partners Coordination Committee, Soros Foundation Kyrgyzstan, OSCE, ACTED, etc.)</w:t>
      </w:r>
    </w:p>
    <w:p w14:paraId="316A4523" w14:textId="78021CF3" w:rsidR="008B3FBC" w:rsidRPr="00A52604" w:rsidRDefault="008B3FBC" w:rsidP="000B50B1">
      <w:pPr>
        <w:jc w:val="both"/>
        <w:rPr>
          <w:rFonts w:ascii="Calibri" w:hAnsi="Calibri"/>
          <w:lang w:val="en-US"/>
        </w:rPr>
      </w:pPr>
      <w:r w:rsidRPr="00A52604">
        <w:rPr>
          <w:rFonts w:ascii="Calibri" w:hAnsi="Calibri"/>
          <w:lang w:val="en-US"/>
        </w:rPr>
        <w:t> </w:t>
      </w:r>
    </w:p>
    <w:p w14:paraId="6F1AF125" w14:textId="77777777" w:rsidR="00587FEE" w:rsidRPr="00A52604" w:rsidRDefault="00587FEE" w:rsidP="000B50B1">
      <w:pPr>
        <w:jc w:val="both"/>
        <w:rPr>
          <w:rFonts w:ascii="Calibri" w:hAnsi="Calibri"/>
          <w:lang w:val="en-US"/>
        </w:rPr>
      </w:pPr>
      <w:r w:rsidRPr="00A52604">
        <w:rPr>
          <w:rFonts w:ascii="Calibri" w:hAnsi="Calibri"/>
          <w:lang w:val="en-US"/>
        </w:rPr>
        <w:t xml:space="preserve">The project Steering Committee meeting was held on 3 July 2014 with participation of the Ministry of Justice, Ministry of Social Development, Ministry of Youth, State Registration Service, Finnish Ministry for Foreign Affairs, UN Women, UNDP, Soros Foundation, LC "Adilet" and civil society representatives. </w:t>
      </w:r>
    </w:p>
    <w:p w14:paraId="77A20289" w14:textId="77777777" w:rsidR="00587FEE" w:rsidRPr="00A52604" w:rsidRDefault="00587FEE" w:rsidP="000B50B1">
      <w:pPr>
        <w:jc w:val="both"/>
        <w:rPr>
          <w:rFonts w:ascii="Calibri" w:hAnsi="Calibri"/>
          <w:lang w:val="en-US"/>
        </w:rPr>
      </w:pPr>
    </w:p>
    <w:p w14:paraId="1D4849C4" w14:textId="77777777" w:rsidR="00587FEE" w:rsidRPr="00A52604" w:rsidRDefault="00587FEE" w:rsidP="000B50B1">
      <w:pPr>
        <w:jc w:val="both"/>
        <w:rPr>
          <w:rFonts w:ascii="Calibri" w:hAnsi="Calibri"/>
          <w:lang w:val="en-US"/>
        </w:rPr>
      </w:pPr>
      <w:r w:rsidRPr="00A52604">
        <w:rPr>
          <w:rFonts w:ascii="Calibri" w:hAnsi="Calibri"/>
          <w:lang w:val="en-US"/>
        </w:rPr>
        <w:t xml:space="preserve">Broad consultations were also held with the public agencies and civil society organizations in order to present the project and include their opinions on the needs of both the right holders and duty bearers for providing access to justice for the target groups of the project. </w:t>
      </w:r>
    </w:p>
    <w:p w14:paraId="7942B1C0" w14:textId="77777777" w:rsidR="00587FEE" w:rsidRPr="00A52604" w:rsidRDefault="00587FEE" w:rsidP="000B50B1">
      <w:pPr>
        <w:jc w:val="both"/>
        <w:rPr>
          <w:rFonts w:ascii="Calibri" w:hAnsi="Calibri"/>
          <w:lang w:val="en-US"/>
        </w:rPr>
      </w:pPr>
    </w:p>
    <w:p w14:paraId="0EAA12E1" w14:textId="77777777" w:rsidR="00587FEE" w:rsidRPr="00A52604" w:rsidRDefault="00587FEE" w:rsidP="000B50B1">
      <w:pPr>
        <w:jc w:val="both"/>
        <w:rPr>
          <w:rFonts w:ascii="Calibri" w:hAnsi="Calibri"/>
          <w:lang w:val="en-US"/>
        </w:rPr>
      </w:pPr>
      <w:r w:rsidRPr="00A52604">
        <w:rPr>
          <w:rFonts w:ascii="Calibri" w:hAnsi="Calibri"/>
          <w:lang w:val="en-US"/>
        </w:rPr>
        <w:lastRenderedPageBreak/>
        <w:t>Recommendations made by the Steering Committee members, the findings of the access to justice assessment and inception phase findings were taken into consideration when finalizing the project document and RRF.</w:t>
      </w:r>
    </w:p>
    <w:p w14:paraId="7C25F565" w14:textId="7B89C413" w:rsidR="00C6256D" w:rsidRDefault="00C6256D" w:rsidP="000B50B1">
      <w:pPr>
        <w:jc w:val="both"/>
        <w:rPr>
          <w:lang w:val="en-US"/>
        </w:rPr>
      </w:pPr>
    </w:p>
    <w:p w14:paraId="57440B8A" w14:textId="3B7EC6E9" w:rsidR="005E3DEF" w:rsidRDefault="005E3DEF" w:rsidP="000B50B1">
      <w:pPr>
        <w:spacing w:after="200"/>
        <w:jc w:val="both"/>
        <w:rPr>
          <w:lang w:val="en-US"/>
        </w:rPr>
      </w:pPr>
      <w:r>
        <w:rPr>
          <w:lang w:val="en-US"/>
        </w:rPr>
        <w:br w:type="page"/>
      </w:r>
    </w:p>
    <w:p w14:paraId="30657933" w14:textId="536EFC16" w:rsidR="00FD6B1F" w:rsidRPr="00EA3423" w:rsidRDefault="00EA3423" w:rsidP="00C7386E">
      <w:pPr>
        <w:pStyle w:val="1"/>
        <w:rPr>
          <w:lang w:val="en-US"/>
        </w:rPr>
      </w:pPr>
      <w:bookmarkStart w:id="3" w:name="_Toc410312068"/>
      <w:r>
        <w:rPr>
          <w:lang w:val="en-US"/>
        </w:rPr>
        <w:lastRenderedPageBreak/>
        <w:t>Report on results: Progress towards the achievement of the targeted o</w:t>
      </w:r>
      <w:r w:rsidR="0046510B">
        <w:rPr>
          <w:lang w:val="en-US"/>
        </w:rPr>
        <w:t>bjectives and expected results/outputs</w:t>
      </w:r>
      <w:bookmarkEnd w:id="3"/>
    </w:p>
    <w:p w14:paraId="3FE76D86" w14:textId="77777777" w:rsidR="00C7386E" w:rsidRDefault="00C7386E" w:rsidP="008954AC">
      <w:pPr>
        <w:widowControl w:val="0"/>
        <w:autoSpaceDE w:val="0"/>
        <w:autoSpaceDN w:val="0"/>
        <w:adjustRightInd w:val="0"/>
        <w:spacing w:before="120" w:after="120"/>
        <w:jc w:val="both"/>
        <w:rPr>
          <w:rFonts w:ascii="Calibri" w:hAnsi="Calibri"/>
          <w:color w:val="000000"/>
          <w:lang w:eastAsia="ru-RU"/>
        </w:rPr>
      </w:pPr>
    </w:p>
    <w:p w14:paraId="32684435" w14:textId="1EA91160" w:rsidR="007363A2" w:rsidRPr="00714CD6" w:rsidRDefault="007363A2" w:rsidP="008954AC">
      <w:pPr>
        <w:widowControl w:val="0"/>
        <w:autoSpaceDE w:val="0"/>
        <w:autoSpaceDN w:val="0"/>
        <w:adjustRightInd w:val="0"/>
        <w:spacing w:before="120" w:after="120"/>
        <w:jc w:val="both"/>
        <w:rPr>
          <w:rFonts w:ascii="Calibri" w:hAnsi="Calibri"/>
          <w:color w:val="000000"/>
          <w:lang w:val="en-US" w:eastAsia="ru-RU"/>
        </w:rPr>
      </w:pPr>
      <w:r w:rsidRPr="00714CD6">
        <w:rPr>
          <w:rFonts w:ascii="Calibri" w:hAnsi="Calibri"/>
          <w:color w:val="000000"/>
          <w:lang w:val="en-US" w:eastAsia="ru-RU"/>
        </w:rPr>
        <w:t xml:space="preserve">The overall objective of the project is to promote legal empowerment of the vulnerable population in the Kyrgyz Republic with a focus on rural women, children and youth at risk, persons with disabilities and </w:t>
      </w:r>
      <w:r w:rsidR="00791CE8" w:rsidRPr="00714CD6">
        <w:rPr>
          <w:rFonts w:ascii="Calibri" w:hAnsi="Calibri"/>
          <w:color w:val="000000"/>
          <w:lang w:val="en-US" w:eastAsia="ru-RU"/>
        </w:rPr>
        <w:t>to improve</w:t>
      </w:r>
      <w:r w:rsidRPr="00714CD6">
        <w:rPr>
          <w:rFonts w:ascii="Calibri" w:hAnsi="Calibri"/>
          <w:color w:val="000000"/>
          <w:lang w:val="en-US" w:eastAsia="ru-RU"/>
        </w:rPr>
        <w:t xml:space="preserve"> their access to justice and legal aid in compliance with international human rights standards and </w:t>
      </w:r>
      <w:r w:rsidR="00DE5A49" w:rsidRPr="00714CD6">
        <w:rPr>
          <w:rFonts w:ascii="Calibri" w:hAnsi="Calibri"/>
          <w:color w:val="000000"/>
          <w:lang w:val="en-US" w:eastAsia="ru-RU"/>
        </w:rPr>
        <w:t>recommendations. The</w:t>
      </w:r>
      <w:r w:rsidRPr="00714CD6">
        <w:rPr>
          <w:rFonts w:ascii="Calibri" w:hAnsi="Calibri"/>
          <w:color w:val="000000"/>
          <w:lang w:val="en-US" w:eastAsia="ru-RU"/>
        </w:rPr>
        <w:t xml:space="preserve"> project will achieve the stated objective in line with </w:t>
      </w:r>
      <w:r w:rsidR="00791CE8" w:rsidRPr="00714CD6">
        <w:rPr>
          <w:rFonts w:ascii="Calibri" w:hAnsi="Calibri"/>
          <w:color w:val="000000"/>
          <w:lang w:val="en-US" w:eastAsia="ru-RU"/>
        </w:rPr>
        <w:t>the</w:t>
      </w:r>
      <w:r w:rsidRPr="00714CD6">
        <w:rPr>
          <w:rFonts w:ascii="Calibri" w:hAnsi="Calibri"/>
          <w:color w:val="000000"/>
          <w:lang w:val="en-US" w:eastAsia="ru-RU"/>
        </w:rPr>
        <w:t xml:space="preserve"> Human Rights Based Approach (HRBA), designed to get involved at the level of duty bearers (state bodies and justice sector actors) and rights holders (general population with particular focus on vulnerable groups). The project is also aligned with the National Sustainable Development Strategy for the Kyrgyz Republic (2013-2017) which highlights the importance of better access to justice for everyone. </w:t>
      </w:r>
    </w:p>
    <w:p w14:paraId="650D7C9E" w14:textId="0BABED9C" w:rsidR="002758B5" w:rsidRPr="00714CD6" w:rsidRDefault="007363A2" w:rsidP="00A51B95">
      <w:pPr>
        <w:jc w:val="both"/>
        <w:rPr>
          <w:rFonts w:ascii="Calibri" w:hAnsi="Calibri"/>
          <w:color w:val="000000"/>
          <w:lang w:val="en-US" w:eastAsia="ru-RU"/>
        </w:rPr>
      </w:pPr>
      <w:r w:rsidRPr="00714CD6">
        <w:rPr>
          <w:rFonts w:ascii="Calibri" w:hAnsi="Calibri"/>
          <w:color w:val="000000"/>
          <w:lang w:val="en-US" w:eastAsia="ru-RU"/>
        </w:rPr>
        <w:t>The project address</w:t>
      </w:r>
      <w:r w:rsidR="00E213D9">
        <w:rPr>
          <w:rFonts w:ascii="Calibri" w:hAnsi="Calibri"/>
          <w:color w:val="000000"/>
          <w:lang w:val="en-US" w:eastAsia="ru-RU"/>
        </w:rPr>
        <w:t>es</w:t>
      </w:r>
      <w:r w:rsidRPr="00714CD6">
        <w:rPr>
          <w:rFonts w:ascii="Calibri" w:hAnsi="Calibri"/>
          <w:color w:val="000000"/>
          <w:lang w:val="en-US" w:eastAsia="ru-RU"/>
        </w:rPr>
        <w:t xml:space="preserve"> the underlying causes </w:t>
      </w:r>
      <w:r w:rsidR="00791CE8" w:rsidRPr="00714CD6">
        <w:rPr>
          <w:rFonts w:ascii="Calibri" w:hAnsi="Calibri"/>
          <w:color w:val="000000"/>
          <w:lang w:val="en-US" w:eastAsia="ru-RU"/>
        </w:rPr>
        <w:t>vulnerable groups face when they try to access justice</w:t>
      </w:r>
      <w:r w:rsidRPr="00714CD6">
        <w:rPr>
          <w:rFonts w:ascii="Calibri" w:hAnsi="Calibri"/>
          <w:color w:val="000000"/>
          <w:lang w:val="en-US" w:eastAsia="ru-RU"/>
        </w:rPr>
        <w:t>, such as</w:t>
      </w:r>
      <w:r w:rsidR="00073AF8">
        <w:rPr>
          <w:rFonts w:ascii="Calibri" w:hAnsi="Calibri"/>
          <w:color w:val="000000"/>
          <w:lang w:val="en-US" w:eastAsia="ru-RU"/>
        </w:rPr>
        <w:t>:</w:t>
      </w:r>
      <w:r w:rsidRPr="00714CD6">
        <w:rPr>
          <w:rFonts w:ascii="Calibri" w:hAnsi="Calibri"/>
          <w:color w:val="000000"/>
          <w:lang w:val="en-US" w:eastAsia="ru-RU"/>
        </w:rPr>
        <w:t xml:space="preserve"> i) lack of awareness of target groups and their insufficient capacity to assert, demand and claim their rights</w:t>
      </w:r>
      <w:r w:rsidR="008A3D24" w:rsidRPr="00714CD6">
        <w:rPr>
          <w:rFonts w:ascii="Calibri" w:hAnsi="Calibri"/>
          <w:color w:val="000000"/>
          <w:lang w:val="en-US" w:eastAsia="ru-RU"/>
        </w:rPr>
        <w:t>,</w:t>
      </w:r>
      <w:r w:rsidRPr="00714CD6">
        <w:rPr>
          <w:rFonts w:ascii="Calibri" w:hAnsi="Calibri"/>
          <w:color w:val="000000"/>
          <w:lang w:val="en-US" w:eastAsia="ru-RU"/>
        </w:rPr>
        <w:t xml:space="preserve"> and ii) lack of affordable, accessible and quality justice services offered by both formal and informal justice institutions. </w:t>
      </w:r>
    </w:p>
    <w:p w14:paraId="5172B1A8" w14:textId="77777777" w:rsidR="002758B5" w:rsidRPr="00714CD6" w:rsidRDefault="002758B5" w:rsidP="00A51B95">
      <w:pPr>
        <w:jc w:val="both"/>
        <w:rPr>
          <w:rFonts w:ascii="Calibri" w:hAnsi="Calibri"/>
          <w:color w:val="000000"/>
          <w:lang w:val="en-US" w:eastAsia="ru-RU"/>
        </w:rPr>
      </w:pPr>
    </w:p>
    <w:p w14:paraId="38166854" w14:textId="3EB6E9FC" w:rsidR="007363A2" w:rsidRPr="00714CD6" w:rsidRDefault="007363A2" w:rsidP="00A51B95">
      <w:pPr>
        <w:jc w:val="both"/>
        <w:rPr>
          <w:rFonts w:ascii="Calibri" w:hAnsi="Calibri"/>
          <w:color w:val="000000"/>
          <w:lang w:val="en-US" w:eastAsia="ru-RU"/>
        </w:rPr>
      </w:pPr>
      <w:r w:rsidRPr="00714CD6">
        <w:rPr>
          <w:rFonts w:ascii="Calibri" w:hAnsi="Calibri"/>
          <w:color w:val="000000"/>
          <w:lang w:val="en-US" w:eastAsia="ru-RU"/>
        </w:rPr>
        <w:t xml:space="preserve">The scope of </w:t>
      </w:r>
      <w:r w:rsidR="00791CE8" w:rsidRPr="00714CD6">
        <w:rPr>
          <w:rFonts w:ascii="Calibri" w:hAnsi="Calibri"/>
          <w:color w:val="000000"/>
          <w:lang w:val="en-US" w:eastAsia="ru-RU"/>
        </w:rPr>
        <w:t xml:space="preserve">the </w:t>
      </w:r>
      <w:r w:rsidRPr="00714CD6">
        <w:rPr>
          <w:rFonts w:ascii="Calibri" w:hAnsi="Calibri"/>
          <w:color w:val="000000"/>
          <w:lang w:val="en-US" w:eastAsia="ru-RU"/>
        </w:rPr>
        <w:t>interventions include</w:t>
      </w:r>
      <w:r w:rsidR="00E213D9">
        <w:rPr>
          <w:rFonts w:ascii="Calibri" w:hAnsi="Calibri"/>
          <w:color w:val="000000"/>
          <w:lang w:val="en-US" w:eastAsia="ru-RU"/>
        </w:rPr>
        <w:t>s</w:t>
      </w:r>
      <w:r w:rsidRPr="00714CD6">
        <w:rPr>
          <w:rFonts w:ascii="Calibri" w:hAnsi="Calibri"/>
          <w:color w:val="000000"/>
          <w:lang w:val="en-US" w:eastAsia="ru-RU"/>
        </w:rPr>
        <w:t xml:space="preserve">: support to research and assessments for informed policy decision making, legislation revision and implementation in compliance with international human rights standards, capacity building of duty bearers and rights holders, public awareness campaigns and legal education, brokering partnerships among stakeholders, and piloting </w:t>
      </w:r>
      <w:r w:rsidR="008A3D24" w:rsidRPr="00714CD6">
        <w:rPr>
          <w:rFonts w:ascii="Calibri" w:hAnsi="Calibri"/>
          <w:color w:val="000000"/>
          <w:lang w:val="en-US" w:eastAsia="ru-RU"/>
        </w:rPr>
        <w:t>an</w:t>
      </w:r>
      <w:r w:rsidRPr="00714CD6">
        <w:rPr>
          <w:rFonts w:ascii="Calibri" w:hAnsi="Calibri"/>
          <w:color w:val="000000"/>
          <w:lang w:val="en-US" w:eastAsia="ru-RU"/>
        </w:rPr>
        <w:t xml:space="preserve"> innovative approaches. The project will also develop and deliver new </w:t>
      </w:r>
      <w:r w:rsidR="00791CE8" w:rsidRPr="00714CD6">
        <w:rPr>
          <w:rFonts w:ascii="Calibri" w:hAnsi="Calibri"/>
          <w:color w:val="000000"/>
          <w:lang w:val="en-US" w:eastAsia="ru-RU"/>
        </w:rPr>
        <w:t xml:space="preserve">and </w:t>
      </w:r>
      <w:r w:rsidRPr="00714CD6">
        <w:rPr>
          <w:rFonts w:ascii="Calibri" w:hAnsi="Calibri"/>
          <w:color w:val="000000"/>
          <w:lang w:val="en-US" w:eastAsia="ru-RU"/>
        </w:rPr>
        <w:t>more sustainable and efficient models of free legal aid and legal empowerment in selected provinces.</w:t>
      </w:r>
    </w:p>
    <w:p w14:paraId="4EAD2061" w14:textId="77777777" w:rsidR="002758B5" w:rsidRPr="00714CD6" w:rsidRDefault="002758B5" w:rsidP="00A51B95">
      <w:pPr>
        <w:jc w:val="both"/>
        <w:rPr>
          <w:rFonts w:ascii="Calibri" w:hAnsi="Calibri"/>
          <w:color w:val="000000"/>
          <w:lang w:val="en-US" w:eastAsia="ru-RU"/>
        </w:rPr>
      </w:pPr>
    </w:p>
    <w:p w14:paraId="62BFF61D" w14:textId="77777777" w:rsidR="007363A2" w:rsidRPr="00714CD6" w:rsidRDefault="007363A2" w:rsidP="00A51B95">
      <w:pPr>
        <w:jc w:val="both"/>
        <w:rPr>
          <w:rFonts w:ascii="Calibri" w:hAnsi="Calibri"/>
          <w:color w:val="000000"/>
          <w:lang w:val="en-US" w:eastAsia="ru-RU"/>
        </w:rPr>
      </w:pPr>
      <w:r w:rsidRPr="00714CD6">
        <w:rPr>
          <w:rFonts w:ascii="Calibri" w:hAnsi="Calibri"/>
          <w:color w:val="000000"/>
          <w:lang w:val="en-US" w:eastAsia="ru-RU"/>
        </w:rPr>
        <w:t xml:space="preserve">The project </w:t>
      </w:r>
      <w:r w:rsidR="00791CE8" w:rsidRPr="00714CD6">
        <w:rPr>
          <w:rFonts w:ascii="Calibri" w:hAnsi="Calibri"/>
          <w:color w:val="000000"/>
          <w:lang w:val="en-US" w:eastAsia="ru-RU"/>
        </w:rPr>
        <w:t>will</w:t>
      </w:r>
      <w:r w:rsidRPr="00714CD6">
        <w:rPr>
          <w:rFonts w:ascii="Calibri" w:hAnsi="Calibri"/>
          <w:color w:val="000000"/>
          <w:lang w:val="en-US" w:eastAsia="ru-RU"/>
        </w:rPr>
        <w:t xml:space="preserve"> be implemented </w:t>
      </w:r>
      <w:r w:rsidR="00791CE8" w:rsidRPr="00714CD6">
        <w:rPr>
          <w:rFonts w:ascii="Calibri" w:hAnsi="Calibri"/>
          <w:color w:val="000000"/>
          <w:lang w:val="en-US" w:eastAsia="ru-RU"/>
        </w:rPr>
        <w:t>over</w:t>
      </w:r>
      <w:r w:rsidRPr="00714CD6">
        <w:rPr>
          <w:rFonts w:ascii="Calibri" w:hAnsi="Calibri"/>
          <w:color w:val="000000"/>
          <w:lang w:val="en-US" w:eastAsia="ru-RU"/>
        </w:rPr>
        <w:t xml:space="preserve"> four years (2014-17) and </w:t>
      </w:r>
      <w:r w:rsidR="00BE3B5C" w:rsidRPr="00714CD6">
        <w:rPr>
          <w:rFonts w:ascii="Calibri" w:hAnsi="Calibri"/>
          <w:color w:val="000000"/>
          <w:lang w:val="en-US" w:eastAsia="ru-RU"/>
        </w:rPr>
        <w:t>shall promote</w:t>
      </w:r>
      <w:r w:rsidR="00791CE8" w:rsidRPr="00714CD6">
        <w:rPr>
          <w:rFonts w:ascii="Calibri" w:hAnsi="Calibri"/>
          <w:color w:val="000000"/>
          <w:lang w:val="en-US" w:eastAsia="ru-RU"/>
        </w:rPr>
        <w:t xml:space="preserve"> and protect </w:t>
      </w:r>
      <w:r w:rsidRPr="00714CD6">
        <w:rPr>
          <w:rFonts w:ascii="Calibri" w:hAnsi="Calibri"/>
          <w:color w:val="000000"/>
          <w:lang w:val="en-US" w:eastAsia="ru-RU"/>
        </w:rPr>
        <w:t>the rights of the vulnerable group</w:t>
      </w:r>
      <w:r w:rsidR="00BD01FB">
        <w:rPr>
          <w:rFonts w:ascii="Calibri" w:hAnsi="Calibri"/>
          <w:color w:val="000000"/>
          <w:lang w:val="en-US" w:eastAsia="ru-RU"/>
        </w:rPr>
        <w:t>s</w:t>
      </w:r>
      <w:r w:rsidR="00BE3B5C" w:rsidRPr="00714CD6">
        <w:rPr>
          <w:rFonts w:ascii="Calibri" w:hAnsi="Calibri"/>
          <w:color w:val="000000"/>
          <w:lang w:val="en-US" w:eastAsia="ru-RU"/>
        </w:rPr>
        <w:t xml:space="preserve">. </w:t>
      </w:r>
      <w:r w:rsidR="00791CE8" w:rsidRPr="00714CD6">
        <w:rPr>
          <w:rFonts w:ascii="Calibri" w:hAnsi="Calibri"/>
          <w:color w:val="000000"/>
          <w:lang w:val="en-US" w:eastAsia="ru-RU"/>
        </w:rPr>
        <w:t>This</w:t>
      </w:r>
      <w:r w:rsidRPr="00714CD6">
        <w:rPr>
          <w:rFonts w:ascii="Calibri" w:hAnsi="Calibri"/>
          <w:color w:val="000000"/>
          <w:lang w:val="en-US" w:eastAsia="ru-RU"/>
        </w:rPr>
        <w:t xml:space="preserve"> will reduce impunity, increase inclusion and </w:t>
      </w:r>
      <w:r w:rsidR="00791CE8" w:rsidRPr="00714CD6">
        <w:rPr>
          <w:rFonts w:ascii="Calibri" w:hAnsi="Calibri"/>
          <w:color w:val="000000"/>
          <w:lang w:val="en-US" w:eastAsia="ru-RU"/>
        </w:rPr>
        <w:t xml:space="preserve">the </w:t>
      </w:r>
      <w:r w:rsidRPr="00714CD6">
        <w:rPr>
          <w:rFonts w:ascii="Calibri" w:hAnsi="Calibri"/>
          <w:color w:val="000000"/>
          <w:lang w:val="en-US" w:eastAsia="ru-RU"/>
        </w:rPr>
        <w:t xml:space="preserve">voice of the vulnerable groups in the reforms and policy decision making and </w:t>
      </w:r>
      <w:r w:rsidR="00791CE8" w:rsidRPr="00714CD6">
        <w:rPr>
          <w:rFonts w:ascii="Calibri" w:hAnsi="Calibri"/>
          <w:color w:val="000000"/>
          <w:lang w:val="en-US" w:eastAsia="ru-RU"/>
        </w:rPr>
        <w:t>strengthen the</w:t>
      </w:r>
      <w:r w:rsidRPr="00714CD6">
        <w:rPr>
          <w:rFonts w:ascii="Calibri" w:hAnsi="Calibri"/>
          <w:color w:val="000000"/>
          <w:lang w:val="en-US" w:eastAsia="ru-RU"/>
        </w:rPr>
        <w:t xml:space="preserve"> rule of law.</w:t>
      </w:r>
    </w:p>
    <w:p w14:paraId="79519E4F" w14:textId="77777777" w:rsidR="00FD6B1F" w:rsidRDefault="00FD6B1F" w:rsidP="00A51B95">
      <w:pPr>
        <w:spacing w:after="60"/>
        <w:jc w:val="both"/>
        <w:rPr>
          <w:rFonts w:ascii="Calibri" w:hAnsi="Calibri"/>
          <w:color w:val="000000"/>
          <w:lang w:val="en-US" w:eastAsia="ru-RU"/>
        </w:rPr>
      </w:pPr>
    </w:p>
    <w:p w14:paraId="264AA70C" w14:textId="77777777" w:rsidR="00E213D9" w:rsidRDefault="00E213D9" w:rsidP="00A51B95">
      <w:pPr>
        <w:spacing w:after="60"/>
        <w:jc w:val="both"/>
        <w:rPr>
          <w:rFonts w:ascii="Calibri" w:hAnsi="Calibri"/>
          <w:color w:val="000000"/>
          <w:lang w:val="en-US" w:eastAsia="ru-RU"/>
        </w:rPr>
      </w:pPr>
    </w:p>
    <w:p w14:paraId="06172838" w14:textId="77777777" w:rsidR="00E213D9" w:rsidRDefault="00E213D9" w:rsidP="00A51B95">
      <w:pPr>
        <w:spacing w:after="60"/>
        <w:jc w:val="both"/>
        <w:rPr>
          <w:rFonts w:ascii="Calibri" w:hAnsi="Calibri"/>
          <w:color w:val="000000"/>
          <w:lang w:val="en-US" w:eastAsia="ru-RU"/>
        </w:rPr>
      </w:pPr>
    </w:p>
    <w:p w14:paraId="416E994D" w14:textId="77777777" w:rsidR="00E213D9" w:rsidRDefault="00E213D9" w:rsidP="00A51B95">
      <w:pPr>
        <w:spacing w:after="60"/>
        <w:jc w:val="both"/>
        <w:rPr>
          <w:rFonts w:ascii="Calibri" w:hAnsi="Calibri"/>
          <w:color w:val="000000"/>
          <w:lang w:val="en-US" w:eastAsia="ru-RU"/>
        </w:rPr>
      </w:pPr>
    </w:p>
    <w:p w14:paraId="4AFBF836" w14:textId="77777777" w:rsidR="00E213D9" w:rsidRDefault="00E213D9" w:rsidP="00A51B95">
      <w:pPr>
        <w:spacing w:after="60"/>
        <w:jc w:val="both"/>
        <w:rPr>
          <w:rFonts w:ascii="Calibri" w:hAnsi="Calibri"/>
          <w:color w:val="000000"/>
          <w:lang w:val="en-US" w:eastAsia="ru-RU"/>
        </w:rPr>
      </w:pPr>
    </w:p>
    <w:p w14:paraId="3F6E1645" w14:textId="77777777" w:rsidR="00E213D9" w:rsidRDefault="00E213D9" w:rsidP="00A51B95">
      <w:pPr>
        <w:spacing w:after="60"/>
        <w:jc w:val="both"/>
        <w:rPr>
          <w:rFonts w:ascii="Calibri" w:hAnsi="Calibri"/>
          <w:color w:val="000000"/>
          <w:lang w:val="en-US" w:eastAsia="ru-RU"/>
        </w:rPr>
      </w:pPr>
    </w:p>
    <w:p w14:paraId="7D59290F" w14:textId="77777777" w:rsidR="00E213D9" w:rsidRDefault="00E213D9" w:rsidP="00A51B95">
      <w:pPr>
        <w:spacing w:after="60"/>
        <w:jc w:val="both"/>
        <w:rPr>
          <w:rFonts w:ascii="Calibri" w:hAnsi="Calibri"/>
          <w:color w:val="000000"/>
          <w:lang w:val="en-US" w:eastAsia="ru-RU"/>
        </w:rPr>
      </w:pPr>
    </w:p>
    <w:p w14:paraId="6089160A" w14:textId="77777777" w:rsidR="00E213D9" w:rsidRDefault="00E213D9" w:rsidP="00A51B95">
      <w:pPr>
        <w:spacing w:after="60"/>
        <w:jc w:val="both"/>
        <w:rPr>
          <w:rFonts w:ascii="Calibri" w:hAnsi="Calibri"/>
          <w:color w:val="000000"/>
          <w:lang w:val="en-US" w:eastAsia="ru-RU"/>
        </w:rPr>
      </w:pPr>
    </w:p>
    <w:p w14:paraId="061F6590" w14:textId="77777777" w:rsidR="00E213D9" w:rsidRDefault="00E213D9" w:rsidP="00A51B95">
      <w:pPr>
        <w:spacing w:after="60"/>
        <w:jc w:val="both"/>
        <w:rPr>
          <w:rFonts w:ascii="Calibri" w:hAnsi="Calibri"/>
          <w:color w:val="000000"/>
          <w:lang w:val="en-US" w:eastAsia="ru-RU"/>
        </w:rPr>
      </w:pPr>
    </w:p>
    <w:p w14:paraId="7D87F650" w14:textId="77777777" w:rsidR="00E213D9" w:rsidRDefault="00E213D9" w:rsidP="00A51B95">
      <w:pPr>
        <w:spacing w:after="60"/>
        <w:jc w:val="both"/>
        <w:rPr>
          <w:rFonts w:ascii="Calibri" w:hAnsi="Calibri"/>
          <w:color w:val="000000"/>
          <w:lang w:val="en-US" w:eastAsia="ru-RU"/>
        </w:rPr>
      </w:pPr>
    </w:p>
    <w:p w14:paraId="64015352" w14:textId="77777777" w:rsidR="00E213D9" w:rsidRDefault="00E213D9" w:rsidP="00A51B95">
      <w:pPr>
        <w:spacing w:after="60"/>
        <w:jc w:val="both"/>
        <w:rPr>
          <w:rFonts w:ascii="Calibri" w:hAnsi="Calibri"/>
          <w:color w:val="000000"/>
          <w:lang w:val="en-US" w:eastAsia="ru-RU"/>
        </w:rPr>
      </w:pPr>
    </w:p>
    <w:p w14:paraId="21E65F29" w14:textId="77777777" w:rsidR="00E213D9" w:rsidRDefault="00E213D9" w:rsidP="00A51B95">
      <w:pPr>
        <w:spacing w:after="60"/>
        <w:jc w:val="both"/>
        <w:rPr>
          <w:rFonts w:ascii="Calibri" w:hAnsi="Calibri"/>
          <w:color w:val="000000"/>
          <w:lang w:val="en-US" w:eastAsia="ru-RU"/>
        </w:rPr>
      </w:pPr>
    </w:p>
    <w:p w14:paraId="1DDD70BA" w14:textId="77777777" w:rsidR="00E213D9" w:rsidRDefault="00E213D9" w:rsidP="00A51B95">
      <w:pPr>
        <w:spacing w:after="60"/>
        <w:jc w:val="both"/>
        <w:rPr>
          <w:rFonts w:ascii="Calibri" w:hAnsi="Calibri"/>
          <w:color w:val="000000"/>
          <w:lang w:val="en-US" w:eastAsia="ru-RU"/>
        </w:rPr>
      </w:pPr>
    </w:p>
    <w:p w14:paraId="42C74DD0" w14:textId="77777777" w:rsidR="00B75FDB" w:rsidRDefault="009A01D8" w:rsidP="00B75FDB">
      <w:pPr>
        <w:pStyle w:val="2"/>
        <w:rPr>
          <w:rFonts w:asciiTheme="majorHAnsi" w:hAnsiTheme="majorHAnsi"/>
          <w:color w:val="1F497D" w:themeColor="text2"/>
          <w:sz w:val="24"/>
          <w:szCs w:val="24"/>
          <w:lang w:val="en-US"/>
        </w:rPr>
      </w:pPr>
      <w:bookmarkStart w:id="4" w:name="_Toc410312069"/>
      <w:r w:rsidRPr="009A01D8">
        <w:rPr>
          <w:rFonts w:asciiTheme="majorHAnsi" w:hAnsiTheme="majorHAnsi"/>
          <w:color w:val="1F497D" w:themeColor="text2"/>
          <w:sz w:val="24"/>
          <w:szCs w:val="24"/>
          <w:lang w:val="en-US"/>
        </w:rPr>
        <w:lastRenderedPageBreak/>
        <w:t>Output 1: State bodies and justice sector are able to better provide access to justice in compliance with international commitments and standards and to promote and protect the rights of the disadvantaged groups and vulnerable population</w:t>
      </w:r>
      <w:bookmarkEnd w:id="4"/>
    </w:p>
    <w:p w14:paraId="098C1381" w14:textId="37F27191" w:rsidR="00B75FDB" w:rsidRDefault="0016252A" w:rsidP="00B75FDB">
      <w:pPr>
        <w:pStyle w:val="3"/>
        <w:rPr>
          <w:lang w:val="en-US"/>
        </w:rPr>
      </w:pPr>
      <w:bookmarkStart w:id="5" w:name="_Toc410312070"/>
      <w:r>
        <w:rPr>
          <w:lang w:val="en-US"/>
        </w:rPr>
        <w:t>F</w:t>
      </w:r>
      <w:r w:rsidR="00B75FDB" w:rsidRPr="00B75FDB">
        <w:rPr>
          <w:lang w:val="en-US"/>
        </w:rPr>
        <w:t xml:space="preserve">indings </w:t>
      </w:r>
      <w:r w:rsidR="005F4585">
        <w:rPr>
          <w:lang w:val="en-US"/>
        </w:rPr>
        <w:t xml:space="preserve">and recommendation </w:t>
      </w:r>
      <w:r w:rsidR="00B75FDB" w:rsidRPr="00B75FDB">
        <w:rPr>
          <w:lang w:val="en-US"/>
        </w:rPr>
        <w:t xml:space="preserve">of </w:t>
      </w:r>
      <w:r w:rsidR="00B75FDB">
        <w:rPr>
          <w:lang w:val="en-US"/>
        </w:rPr>
        <w:t xml:space="preserve">the </w:t>
      </w:r>
      <w:r w:rsidR="00A22929">
        <w:rPr>
          <w:lang w:val="en-US"/>
        </w:rPr>
        <w:t>a</w:t>
      </w:r>
      <w:r w:rsidR="00B75FDB">
        <w:rPr>
          <w:lang w:val="en-US"/>
        </w:rPr>
        <w:t xml:space="preserve">ccess to </w:t>
      </w:r>
      <w:r w:rsidR="00A22929">
        <w:rPr>
          <w:lang w:val="en-US"/>
        </w:rPr>
        <w:t>j</w:t>
      </w:r>
      <w:r w:rsidR="00B75FDB">
        <w:rPr>
          <w:lang w:val="en-US"/>
        </w:rPr>
        <w:t xml:space="preserve">ustice </w:t>
      </w:r>
      <w:r w:rsidR="00A22929">
        <w:rPr>
          <w:lang w:val="en-US"/>
        </w:rPr>
        <w:t>for vulnerable groups in the Kyrgyz Republic assessment</w:t>
      </w:r>
      <w:bookmarkEnd w:id="5"/>
    </w:p>
    <w:p w14:paraId="07BD84C9" w14:textId="77777777" w:rsidR="00A22929" w:rsidRPr="00A22929" w:rsidRDefault="00A22929" w:rsidP="00A22929">
      <w:pPr>
        <w:rPr>
          <w:lang w:val="en-US"/>
        </w:rPr>
      </w:pPr>
    </w:p>
    <w:p w14:paraId="363194EC" w14:textId="77777777" w:rsidR="006D23E4" w:rsidRPr="0026524A" w:rsidRDefault="00A22929" w:rsidP="004730CF">
      <w:pPr>
        <w:jc w:val="both"/>
        <w:rPr>
          <w:rFonts w:ascii="Calibri" w:hAnsi="Calibri"/>
          <w:lang w:val="en-US"/>
        </w:rPr>
      </w:pPr>
      <w:r w:rsidRPr="0026524A">
        <w:rPr>
          <w:rFonts w:ascii="Calibri" w:hAnsi="Calibri"/>
          <w:lang w:val="en-US"/>
        </w:rPr>
        <w:t xml:space="preserve">A comprehensive assessment on access to justice with a focus on rural women, children, youth at risk and PwDs was </w:t>
      </w:r>
      <w:r w:rsidR="006D23E4" w:rsidRPr="0026524A">
        <w:rPr>
          <w:rFonts w:ascii="Calibri" w:hAnsi="Calibri"/>
          <w:lang w:val="en-US"/>
        </w:rPr>
        <w:t xml:space="preserve">conducted during March – November 2014 </w:t>
      </w:r>
      <w:r w:rsidRPr="0026524A">
        <w:rPr>
          <w:rFonts w:ascii="Calibri" w:hAnsi="Calibri"/>
          <w:lang w:val="en-US"/>
        </w:rPr>
        <w:t xml:space="preserve">to benefit both the project M&amp;E and inform decision makers on the current status of access to justice. </w:t>
      </w:r>
    </w:p>
    <w:p w14:paraId="1FCE83AC" w14:textId="77777777" w:rsidR="00F34447" w:rsidRPr="0026524A" w:rsidRDefault="00F34447" w:rsidP="004730CF">
      <w:pPr>
        <w:jc w:val="both"/>
        <w:rPr>
          <w:rFonts w:ascii="Calibri" w:hAnsi="Calibri"/>
          <w:lang w:val="en-US"/>
        </w:rPr>
      </w:pPr>
    </w:p>
    <w:p w14:paraId="3FB46C07" w14:textId="72FA0A9C" w:rsidR="00F34447" w:rsidRPr="0026524A" w:rsidRDefault="00F34447" w:rsidP="004730CF">
      <w:pPr>
        <w:jc w:val="both"/>
        <w:rPr>
          <w:rFonts w:ascii="Calibri" w:hAnsi="Calibri"/>
          <w:lang w:val="en-US"/>
        </w:rPr>
      </w:pPr>
      <w:r w:rsidRPr="0026524A">
        <w:rPr>
          <w:rFonts w:ascii="Calibri" w:hAnsi="Calibri"/>
          <w:lang w:val="en-US"/>
        </w:rPr>
        <w:t xml:space="preserve">Access to justice for vulnerable groups in the Kyrgyz Republic assessment consisted of two parts: </w:t>
      </w:r>
    </w:p>
    <w:p w14:paraId="07A125AF" w14:textId="77777777" w:rsidR="00F34447" w:rsidRPr="0026524A" w:rsidRDefault="00F34447" w:rsidP="004730CF">
      <w:pPr>
        <w:pStyle w:val="a5"/>
        <w:numPr>
          <w:ilvl w:val="0"/>
          <w:numId w:val="6"/>
        </w:numPr>
        <w:jc w:val="both"/>
        <w:rPr>
          <w:rFonts w:ascii="Calibri" w:hAnsi="Calibri"/>
        </w:rPr>
      </w:pPr>
      <w:r w:rsidRPr="0026524A">
        <w:rPr>
          <w:rFonts w:ascii="Calibri" w:hAnsi="Calibri"/>
        </w:rPr>
        <w:t xml:space="preserve">Legal Framework Analysis (Analysis of international and domestic law on vulnerable groups’ access to justice, procedural guarantees, access to representation, access to  remedy, implementation gaps); </w:t>
      </w:r>
    </w:p>
    <w:p w14:paraId="4C2F5595" w14:textId="77777777" w:rsidR="00F34447" w:rsidRPr="0026524A" w:rsidRDefault="00F34447" w:rsidP="004730CF">
      <w:pPr>
        <w:pStyle w:val="a5"/>
        <w:numPr>
          <w:ilvl w:val="0"/>
          <w:numId w:val="6"/>
        </w:numPr>
        <w:jc w:val="both"/>
        <w:rPr>
          <w:rFonts w:ascii="Calibri" w:hAnsi="Calibri"/>
        </w:rPr>
      </w:pPr>
      <w:r w:rsidRPr="0026524A">
        <w:rPr>
          <w:rFonts w:ascii="Calibri" w:hAnsi="Calibri"/>
        </w:rPr>
        <w:t>and qualitative/quantitative indicators (in-person surveys: 420 women, 180 young people, 150 people with disabilities/parents of people with disabilities), focus group discussions (8) and in-depth interviews (15).</w:t>
      </w:r>
    </w:p>
    <w:p w14:paraId="4EF31902" w14:textId="77777777" w:rsidR="00F34447" w:rsidRPr="0026524A" w:rsidRDefault="00F34447" w:rsidP="004730CF">
      <w:pPr>
        <w:pStyle w:val="a5"/>
        <w:jc w:val="both"/>
        <w:rPr>
          <w:rFonts w:ascii="Calibri" w:hAnsi="Calibri"/>
        </w:rPr>
      </w:pPr>
    </w:p>
    <w:p w14:paraId="318A3A56" w14:textId="4D0263BF" w:rsidR="006D23E4" w:rsidRPr="0026524A" w:rsidRDefault="006D23E4" w:rsidP="004730CF">
      <w:pPr>
        <w:jc w:val="both"/>
        <w:rPr>
          <w:rFonts w:ascii="Calibri" w:hAnsi="Calibri"/>
          <w:lang w:val="en-US"/>
        </w:rPr>
      </w:pPr>
      <w:r w:rsidRPr="0026524A">
        <w:rPr>
          <w:rFonts w:ascii="Calibri" w:hAnsi="Calibri"/>
          <w:lang w:val="en-US"/>
        </w:rPr>
        <w:t xml:space="preserve">American Bar Association (ABA) methodology was used for the assessment </w:t>
      </w:r>
      <w:r w:rsidR="00F34447" w:rsidRPr="0026524A">
        <w:rPr>
          <w:rFonts w:ascii="Calibri" w:hAnsi="Calibri"/>
          <w:lang w:val="en-US"/>
        </w:rPr>
        <w:t>to</w:t>
      </w:r>
      <w:r w:rsidRPr="0026524A">
        <w:rPr>
          <w:rFonts w:ascii="Calibri" w:hAnsi="Calibri"/>
          <w:lang w:val="en-US"/>
        </w:rPr>
        <w:t xml:space="preserve"> </w:t>
      </w:r>
      <w:r w:rsidR="00F34447" w:rsidRPr="0026524A">
        <w:rPr>
          <w:rFonts w:ascii="Calibri" w:hAnsi="Calibri"/>
          <w:lang w:val="en-US"/>
        </w:rPr>
        <w:t xml:space="preserve">examine six distinct aspects of access to justice in order to provide a concrete and practical picture of the situation that average citizens face daily in trying to enforce their rights and freedoms: </w:t>
      </w:r>
    </w:p>
    <w:p w14:paraId="639FB36A" w14:textId="77777777" w:rsidR="006D23E4" w:rsidRPr="0026524A" w:rsidRDefault="006D23E4" w:rsidP="004730CF">
      <w:pPr>
        <w:jc w:val="both"/>
        <w:rPr>
          <w:rFonts w:ascii="Calibri" w:hAnsi="Calibri"/>
          <w:lang w:val="en-US"/>
        </w:rPr>
      </w:pPr>
    </w:p>
    <w:p w14:paraId="7D69AEF4" w14:textId="1370A612" w:rsidR="006D23E4" w:rsidRPr="0026524A" w:rsidRDefault="006D23E4" w:rsidP="004730CF">
      <w:pPr>
        <w:pStyle w:val="a5"/>
        <w:numPr>
          <w:ilvl w:val="0"/>
          <w:numId w:val="13"/>
        </w:numPr>
        <w:jc w:val="both"/>
        <w:rPr>
          <w:rFonts w:ascii="Calibri" w:hAnsi="Calibri"/>
        </w:rPr>
      </w:pPr>
      <w:r w:rsidRPr="0026524A">
        <w:rPr>
          <w:rFonts w:ascii="Calibri" w:hAnsi="Calibri"/>
        </w:rPr>
        <w:t xml:space="preserve">Analysis of legal and policy framework; </w:t>
      </w:r>
    </w:p>
    <w:p w14:paraId="10BC631D" w14:textId="2D254F0E" w:rsidR="006D23E4" w:rsidRPr="0026524A" w:rsidRDefault="006D23E4" w:rsidP="004730CF">
      <w:pPr>
        <w:pStyle w:val="a5"/>
        <w:numPr>
          <w:ilvl w:val="0"/>
          <w:numId w:val="13"/>
        </w:numPr>
        <w:jc w:val="both"/>
        <w:rPr>
          <w:rFonts w:ascii="Calibri" w:hAnsi="Calibri"/>
        </w:rPr>
      </w:pPr>
      <w:r w:rsidRPr="0026524A">
        <w:rPr>
          <w:rFonts w:ascii="Calibri" w:hAnsi="Calibri"/>
        </w:rPr>
        <w:t xml:space="preserve">Legal knowledge; </w:t>
      </w:r>
    </w:p>
    <w:p w14:paraId="040705DC" w14:textId="69051C8F" w:rsidR="006D23E4" w:rsidRPr="0026524A" w:rsidRDefault="006D23E4" w:rsidP="004730CF">
      <w:pPr>
        <w:pStyle w:val="a5"/>
        <w:numPr>
          <w:ilvl w:val="0"/>
          <w:numId w:val="13"/>
        </w:numPr>
        <w:jc w:val="both"/>
        <w:rPr>
          <w:rFonts w:ascii="Calibri" w:hAnsi="Calibri"/>
        </w:rPr>
      </w:pPr>
      <w:r w:rsidRPr="0026524A">
        <w:rPr>
          <w:rFonts w:ascii="Calibri" w:hAnsi="Calibri"/>
        </w:rPr>
        <w:t xml:space="preserve">Advice and representation; </w:t>
      </w:r>
    </w:p>
    <w:p w14:paraId="42CAE48F" w14:textId="4891FDE1" w:rsidR="006D23E4" w:rsidRPr="0026524A" w:rsidRDefault="006D23E4" w:rsidP="004730CF">
      <w:pPr>
        <w:pStyle w:val="a5"/>
        <w:numPr>
          <w:ilvl w:val="0"/>
          <w:numId w:val="13"/>
        </w:numPr>
        <w:jc w:val="both"/>
        <w:rPr>
          <w:rFonts w:ascii="Calibri" w:hAnsi="Calibri"/>
        </w:rPr>
      </w:pPr>
      <w:r w:rsidRPr="0026524A">
        <w:rPr>
          <w:rFonts w:ascii="Calibri" w:hAnsi="Calibri"/>
        </w:rPr>
        <w:t xml:space="preserve">Access to justice institutions; </w:t>
      </w:r>
    </w:p>
    <w:p w14:paraId="584AF6BF" w14:textId="33A67657" w:rsidR="006D23E4" w:rsidRPr="0026524A" w:rsidRDefault="006D23E4" w:rsidP="004730CF">
      <w:pPr>
        <w:pStyle w:val="a5"/>
        <w:numPr>
          <w:ilvl w:val="0"/>
          <w:numId w:val="13"/>
        </w:numPr>
        <w:jc w:val="both"/>
        <w:rPr>
          <w:rFonts w:ascii="Calibri" w:hAnsi="Calibri"/>
        </w:rPr>
      </w:pPr>
      <w:r w:rsidRPr="0026524A">
        <w:rPr>
          <w:rFonts w:ascii="Calibri" w:hAnsi="Calibri"/>
        </w:rPr>
        <w:t xml:space="preserve">Fair procedure and </w:t>
      </w:r>
    </w:p>
    <w:p w14:paraId="4B6850DE" w14:textId="69783A00" w:rsidR="006D23E4" w:rsidRPr="0026524A" w:rsidRDefault="006D23E4" w:rsidP="004730CF">
      <w:pPr>
        <w:pStyle w:val="a5"/>
        <w:numPr>
          <w:ilvl w:val="0"/>
          <w:numId w:val="13"/>
        </w:numPr>
        <w:jc w:val="both"/>
        <w:rPr>
          <w:rFonts w:ascii="Calibri" w:hAnsi="Calibri"/>
        </w:rPr>
      </w:pPr>
      <w:r w:rsidRPr="0026524A">
        <w:rPr>
          <w:rFonts w:ascii="Calibri" w:hAnsi="Calibri"/>
        </w:rPr>
        <w:t xml:space="preserve">Enforceability of decisions.  </w:t>
      </w:r>
    </w:p>
    <w:p w14:paraId="0D267CD7" w14:textId="77777777" w:rsidR="006D23E4" w:rsidRPr="0026524A" w:rsidRDefault="006D23E4" w:rsidP="004730CF">
      <w:pPr>
        <w:pStyle w:val="a5"/>
        <w:ind w:left="1080"/>
        <w:jc w:val="both"/>
        <w:rPr>
          <w:rFonts w:ascii="Calibri" w:hAnsi="Calibri"/>
        </w:rPr>
      </w:pPr>
    </w:p>
    <w:p w14:paraId="5FE386E1" w14:textId="64416E51" w:rsidR="00B75FDB" w:rsidRPr="0026524A" w:rsidRDefault="00C60C16" w:rsidP="005B31D0">
      <w:pPr>
        <w:pStyle w:val="4"/>
        <w:numPr>
          <w:ilvl w:val="0"/>
          <w:numId w:val="12"/>
        </w:numPr>
        <w:rPr>
          <w:rFonts w:ascii="Calibri" w:eastAsia="Times New Roman" w:hAnsi="Calibri"/>
          <w:lang w:val="en-US"/>
        </w:rPr>
      </w:pPr>
      <w:r w:rsidRPr="0026524A">
        <w:rPr>
          <w:rFonts w:ascii="Calibri" w:eastAsia="Times New Roman" w:hAnsi="Calibri"/>
          <w:lang w:val="en-US"/>
        </w:rPr>
        <w:t>Legal Framework</w:t>
      </w:r>
    </w:p>
    <w:p w14:paraId="53B518EF" w14:textId="77777777" w:rsidR="00C60C16" w:rsidRPr="0026524A" w:rsidRDefault="00C60C16" w:rsidP="00C60C16">
      <w:pPr>
        <w:rPr>
          <w:rFonts w:ascii="Calibri" w:hAnsi="Calibri"/>
          <w:lang w:val="en-US"/>
        </w:rPr>
      </w:pPr>
    </w:p>
    <w:p w14:paraId="03BBAAE5" w14:textId="77777777" w:rsidR="00F34447" w:rsidRPr="0026524A" w:rsidRDefault="00B75FDB" w:rsidP="004730CF">
      <w:pPr>
        <w:jc w:val="both"/>
        <w:rPr>
          <w:rFonts w:ascii="Calibri" w:hAnsi="Calibri"/>
          <w:lang w:val="en-US"/>
        </w:rPr>
      </w:pPr>
      <w:r w:rsidRPr="0026524A">
        <w:rPr>
          <w:rFonts w:ascii="Calibri" w:hAnsi="Calibri"/>
          <w:lang w:val="en-US"/>
        </w:rPr>
        <w:t>The Kyrgyz Republic has strong leg</w:t>
      </w:r>
      <w:r w:rsidR="00F34447" w:rsidRPr="0026524A">
        <w:rPr>
          <w:rFonts w:ascii="Calibri" w:hAnsi="Calibri"/>
          <w:lang w:val="en-US"/>
        </w:rPr>
        <w:t>al basis for access to justice:</w:t>
      </w:r>
    </w:p>
    <w:p w14:paraId="2A6D8B8E" w14:textId="5197C099" w:rsidR="00B75FDB" w:rsidRPr="0026524A" w:rsidRDefault="00F34447" w:rsidP="004730CF">
      <w:pPr>
        <w:jc w:val="both"/>
        <w:rPr>
          <w:rFonts w:ascii="Calibri" w:hAnsi="Calibri"/>
          <w:lang w:val="en-US"/>
        </w:rPr>
      </w:pPr>
      <w:r w:rsidRPr="0026524A">
        <w:rPr>
          <w:rFonts w:ascii="Calibri" w:hAnsi="Calibri"/>
          <w:lang w:val="en-US"/>
        </w:rPr>
        <w:t xml:space="preserve"> </w:t>
      </w:r>
    </w:p>
    <w:p w14:paraId="478FA226" w14:textId="6BFB88DD" w:rsidR="00B75FDB" w:rsidRPr="0026524A" w:rsidRDefault="00B75FDB" w:rsidP="004730CF">
      <w:pPr>
        <w:pStyle w:val="a5"/>
        <w:numPr>
          <w:ilvl w:val="0"/>
          <w:numId w:val="7"/>
        </w:numPr>
        <w:jc w:val="both"/>
        <w:rPr>
          <w:rFonts w:ascii="Calibri" w:hAnsi="Calibri"/>
        </w:rPr>
      </w:pPr>
      <w:r w:rsidRPr="0026524A">
        <w:rPr>
          <w:rFonts w:ascii="Calibri" w:hAnsi="Calibri"/>
        </w:rPr>
        <w:t>KR has ratified Convention on Elimination of Discrimination Against Women (CEDAW) and Convention on the Rights of the Child (CRC)</w:t>
      </w:r>
      <w:r w:rsidR="00BF6570" w:rsidRPr="0026524A">
        <w:rPr>
          <w:rFonts w:ascii="Calibri" w:hAnsi="Calibri"/>
        </w:rPr>
        <w:t>;</w:t>
      </w:r>
    </w:p>
    <w:p w14:paraId="6C4C644B" w14:textId="7B2B3A71" w:rsidR="00B75FDB" w:rsidRPr="0026524A" w:rsidRDefault="00B75FDB" w:rsidP="004730CF">
      <w:pPr>
        <w:pStyle w:val="a5"/>
        <w:numPr>
          <w:ilvl w:val="0"/>
          <w:numId w:val="7"/>
        </w:numPr>
        <w:jc w:val="both"/>
        <w:rPr>
          <w:rFonts w:ascii="Calibri" w:hAnsi="Calibri"/>
        </w:rPr>
      </w:pPr>
      <w:r w:rsidRPr="0026524A">
        <w:rPr>
          <w:rFonts w:ascii="Calibri" w:hAnsi="Calibri"/>
        </w:rPr>
        <w:t>Constitution and legislation prohibit discrimination on</w:t>
      </w:r>
      <w:r w:rsidR="004029B8" w:rsidRPr="0026524A">
        <w:rPr>
          <w:rFonts w:ascii="Calibri" w:hAnsi="Calibri"/>
        </w:rPr>
        <w:t xml:space="preserve"> the</w:t>
      </w:r>
      <w:r w:rsidRPr="0026524A">
        <w:rPr>
          <w:rFonts w:ascii="Calibri" w:hAnsi="Calibri"/>
        </w:rPr>
        <w:t xml:space="preserve"> basis of sex, race, language, disability, ethnicity, religion, age, etc.</w:t>
      </w:r>
      <w:r w:rsidR="00BF6570" w:rsidRPr="0026524A">
        <w:rPr>
          <w:rFonts w:ascii="Calibri" w:hAnsi="Calibri"/>
        </w:rPr>
        <w:t>;</w:t>
      </w:r>
    </w:p>
    <w:p w14:paraId="49B07EF1" w14:textId="2BBE7794" w:rsidR="00B75FDB" w:rsidRPr="0026524A" w:rsidRDefault="00B75FDB" w:rsidP="004730CF">
      <w:pPr>
        <w:pStyle w:val="a5"/>
        <w:numPr>
          <w:ilvl w:val="0"/>
          <w:numId w:val="7"/>
        </w:numPr>
        <w:jc w:val="both"/>
        <w:rPr>
          <w:rFonts w:ascii="Calibri" w:hAnsi="Calibri"/>
        </w:rPr>
      </w:pPr>
      <w:r w:rsidRPr="0026524A">
        <w:rPr>
          <w:rFonts w:ascii="Calibri" w:hAnsi="Calibri"/>
        </w:rPr>
        <w:t>National Strategy for Achieving Gender Equality adopted</w:t>
      </w:r>
      <w:r w:rsidR="00BF6570" w:rsidRPr="0026524A">
        <w:rPr>
          <w:rFonts w:ascii="Calibri" w:hAnsi="Calibri"/>
        </w:rPr>
        <w:t>;</w:t>
      </w:r>
    </w:p>
    <w:p w14:paraId="1302BA65" w14:textId="673D1DC6" w:rsidR="00B75FDB" w:rsidRPr="0026524A" w:rsidRDefault="00B75FDB" w:rsidP="004730CF">
      <w:pPr>
        <w:pStyle w:val="a5"/>
        <w:numPr>
          <w:ilvl w:val="0"/>
          <w:numId w:val="7"/>
        </w:numPr>
        <w:jc w:val="both"/>
        <w:rPr>
          <w:rFonts w:ascii="Calibri" w:hAnsi="Calibri"/>
        </w:rPr>
      </w:pPr>
      <w:r w:rsidRPr="0026524A">
        <w:rPr>
          <w:rFonts w:ascii="Calibri" w:hAnsi="Calibri"/>
        </w:rPr>
        <w:t>Right to fair trial and equality before the law for all</w:t>
      </w:r>
      <w:r w:rsidR="00BF6570" w:rsidRPr="0026524A">
        <w:rPr>
          <w:rFonts w:ascii="Calibri" w:hAnsi="Calibri"/>
        </w:rPr>
        <w:t>;</w:t>
      </w:r>
      <w:r w:rsidRPr="0026524A">
        <w:rPr>
          <w:rFonts w:ascii="Calibri" w:hAnsi="Calibri"/>
        </w:rPr>
        <w:t xml:space="preserve"> </w:t>
      </w:r>
    </w:p>
    <w:p w14:paraId="6AB57C2C" w14:textId="4C49BFBD" w:rsidR="00B75FDB" w:rsidRPr="0026524A" w:rsidRDefault="00B75FDB" w:rsidP="004730CF">
      <w:pPr>
        <w:pStyle w:val="a5"/>
        <w:numPr>
          <w:ilvl w:val="0"/>
          <w:numId w:val="7"/>
        </w:numPr>
        <w:jc w:val="both"/>
        <w:rPr>
          <w:rFonts w:ascii="Calibri" w:hAnsi="Calibri"/>
        </w:rPr>
      </w:pPr>
      <w:r w:rsidRPr="0026524A">
        <w:rPr>
          <w:rFonts w:ascii="Calibri" w:hAnsi="Calibri"/>
        </w:rPr>
        <w:t>Special procedural provisions for P</w:t>
      </w:r>
      <w:r w:rsidR="004029B8" w:rsidRPr="0026524A">
        <w:rPr>
          <w:rFonts w:ascii="Calibri" w:hAnsi="Calibri"/>
        </w:rPr>
        <w:t>w</w:t>
      </w:r>
      <w:r w:rsidRPr="0026524A">
        <w:rPr>
          <w:rFonts w:ascii="Calibri" w:hAnsi="Calibri"/>
        </w:rPr>
        <w:t>Ds</w:t>
      </w:r>
      <w:r w:rsidR="00BF6570" w:rsidRPr="0026524A">
        <w:rPr>
          <w:rFonts w:ascii="Calibri" w:hAnsi="Calibri"/>
        </w:rPr>
        <w:t>;</w:t>
      </w:r>
      <w:r w:rsidRPr="0026524A">
        <w:rPr>
          <w:rFonts w:ascii="Calibri" w:hAnsi="Calibri"/>
        </w:rPr>
        <w:t xml:space="preserve"> </w:t>
      </w:r>
    </w:p>
    <w:p w14:paraId="4F6988C3" w14:textId="71CB6D89" w:rsidR="00B75FDB" w:rsidRPr="0026524A" w:rsidRDefault="00B75FDB" w:rsidP="004730CF">
      <w:pPr>
        <w:pStyle w:val="a5"/>
        <w:numPr>
          <w:ilvl w:val="0"/>
          <w:numId w:val="7"/>
        </w:numPr>
        <w:jc w:val="both"/>
        <w:rPr>
          <w:rFonts w:ascii="Calibri" w:hAnsi="Calibri"/>
        </w:rPr>
      </w:pPr>
      <w:r w:rsidRPr="0026524A">
        <w:rPr>
          <w:rFonts w:ascii="Calibri" w:hAnsi="Calibri"/>
        </w:rPr>
        <w:t>State-guaranteed legal aid (SGLA) in criminal cases for certain defendants, including P</w:t>
      </w:r>
      <w:r w:rsidR="004029B8" w:rsidRPr="0026524A">
        <w:rPr>
          <w:rFonts w:ascii="Calibri" w:hAnsi="Calibri"/>
        </w:rPr>
        <w:t>w</w:t>
      </w:r>
      <w:r w:rsidRPr="0026524A">
        <w:rPr>
          <w:rFonts w:ascii="Calibri" w:hAnsi="Calibri"/>
        </w:rPr>
        <w:t>Ds</w:t>
      </w:r>
      <w:r w:rsidR="00BF6570" w:rsidRPr="0026524A">
        <w:rPr>
          <w:rFonts w:ascii="Calibri" w:hAnsi="Calibri"/>
        </w:rPr>
        <w:t>.</w:t>
      </w:r>
    </w:p>
    <w:p w14:paraId="63DD71C2" w14:textId="77777777" w:rsidR="00F34447" w:rsidRPr="0026524A" w:rsidRDefault="00F34447" w:rsidP="004730CF">
      <w:pPr>
        <w:pStyle w:val="a5"/>
        <w:jc w:val="both"/>
        <w:rPr>
          <w:rFonts w:ascii="Calibri" w:hAnsi="Calibri"/>
        </w:rPr>
      </w:pPr>
    </w:p>
    <w:p w14:paraId="4D2EB74A" w14:textId="399D682F" w:rsidR="00F34447" w:rsidRPr="0026524A" w:rsidRDefault="004029B8" w:rsidP="004730CF">
      <w:pPr>
        <w:jc w:val="both"/>
        <w:rPr>
          <w:rFonts w:ascii="Calibri" w:hAnsi="Calibri"/>
          <w:lang w:val="en-US"/>
        </w:rPr>
      </w:pPr>
      <w:r w:rsidRPr="0026524A">
        <w:rPr>
          <w:rFonts w:ascii="Calibri" w:hAnsi="Calibri"/>
          <w:lang w:val="en-US"/>
        </w:rPr>
        <w:t xml:space="preserve">However, there are </w:t>
      </w:r>
      <w:r w:rsidR="004E1EE5" w:rsidRPr="0026524A">
        <w:rPr>
          <w:rFonts w:ascii="Calibri" w:hAnsi="Calibri"/>
          <w:lang w:val="en-US"/>
        </w:rPr>
        <w:t xml:space="preserve">still </w:t>
      </w:r>
      <w:r w:rsidRPr="0026524A">
        <w:rPr>
          <w:rFonts w:ascii="Calibri" w:hAnsi="Calibri"/>
          <w:lang w:val="en-US"/>
        </w:rPr>
        <w:t xml:space="preserve">some </w:t>
      </w:r>
      <w:r w:rsidR="00B75FDB" w:rsidRPr="0026524A">
        <w:rPr>
          <w:rFonts w:ascii="Calibri" w:hAnsi="Calibri"/>
          <w:lang w:val="en-US"/>
        </w:rPr>
        <w:t>gaps</w:t>
      </w:r>
      <w:r w:rsidR="00F34447" w:rsidRPr="0026524A">
        <w:rPr>
          <w:rFonts w:ascii="Calibri" w:hAnsi="Calibri"/>
          <w:lang w:val="en-US"/>
        </w:rPr>
        <w:t>:</w:t>
      </w:r>
    </w:p>
    <w:p w14:paraId="45C48A45" w14:textId="77777777" w:rsidR="00F34447" w:rsidRPr="0026524A" w:rsidRDefault="00F34447" w:rsidP="004730CF">
      <w:pPr>
        <w:jc w:val="both"/>
        <w:rPr>
          <w:rFonts w:ascii="Calibri" w:hAnsi="Calibri"/>
          <w:lang w:val="en-US"/>
        </w:rPr>
      </w:pPr>
    </w:p>
    <w:p w14:paraId="1EB08672" w14:textId="3FEA8D2E" w:rsidR="00B75FDB" w:rsidRPr="0026524A" w:rsidRDefault="00B75FDB" w:rsidP="004730CF">
      <w:pPr>
        <w:pStyle w:val="a5"/>
        <w:numPr>
          <w:ilvl w:val="0"/>
          <w:numId w:val="8"/>
        </w:numPr>
        <w:jc w:val="both"/>
        <w:rPr>
          <w:rFonts w:ascii="Calibri" w:hAnsi="Calibri"/>
        </w:rPr>
      </w:pPr>
      <w:r w:rsidRPr="0026524A">
        <w:rPr>
          <w:rFonts w:ascii="Calibri" w:hAnsi="Calibri"/>
        </w:rPr>
        <w:t>KR has not ratified Conve</w:t>
      </w:r>
      <w:r w:rsidR="00F34447" w:rsidRPr="0026524A">
        <w:rPr>
          <w:rFonts w:ascii="Calibri" w:hAnsi="Calibri"/>
        </w:rPr>
        <w:t>ntion on the Rights of PwDs;</w:t>
      </w:r>
    </w:p>
    <w:p w14:paraId="243704BD" w14:textId="77777777" w:rsidR="00F34447" w:rsidRPr="0026524A" w:rsidRDefault="00B75FDB" w:rsidP="004730CF">
      <w:pPr>
        <w:pStyle w:val="a5"/>
        <w:numPr>
          <w:ilvl w:val="0"/>
          <w:numId w:val="8"/>
        </w:numPr>
        <w:jc w:val="both"/>
        <w:rPr>
          <w:rFonts w:ascii="Calibri" w:hAnsi="Calibri"/>
        </w:rPr>
      </w:pPr>
      <w:r w:rsidRPr="0026524A">
        <w:rPr>
          <w:rFonts w:ascii="Calibri" w:hAnsi="Calibri"/>
        </w:rPr>
        <w:lastRenderedPageBreak/>
        <w:t xml:space="preserve">Gender equality provisions and protective laws for women and children have not been effectively implemented; </w:t>
      </w:r>
    </w:p>
    <w:p w14:paraId="057517F8" w14:textId="32D1E726" w:rsidR="00F34447" w:rsidRPr="0026524A" w:rsidRDefault="00B75FDB" w:rsidP="004730CF">
      <w:pPr>
        <w:pStyle w:val="a5"/>
        <w:numPr>
          <w:ilvl w:val="0"/>
          <w:numId w:val="8"/>
        </w:numPr>
        <w:jc w:val="both"/>
        <w:rPr>
          <w:rFonts w:ascii="Calibri" w:hAnsi="Calibri"/>
        </w:rPr>
      </w:pPr>
      <w:r w:rsidRPr="0026524A">
        <w:rPr>
          <w:rFonts w:ascii="Calibri" w:hAnsi="Calibri"/>
        </w:rPr>
        <w:t xml:space="preserve">Procedural law does not account for needs of especially vulnerable, such as child victims, victims of sexual offenses, etc. </w:t>
      </w:r>
      <w:r w:rsidR="004E1EE5" w:rsidRPr="0026524A">
        <w:rPr>
          <w:rFonts w:ascii="Calibri" w:hAnsi="Calibri"/>
        </w:rPr>
        <w:t>L</w:t>
      </w:r>
      <w:r w:rsidRPr="0026524A">
        <w:rPr>
          <w:rFonts w:ascii="Calibri" w:hAnsi="Calibri"/>
        </w:rPr>
        <w:t>egislation does not provide for financing of many procedural pr</w:t>
      </w:r>
      <w:r w:rsidR="00F34447" w:rsidRPr="0026524A">
        <w:rPr>
          <w:rFonts w:ascii="Calibri" w:hAnsi="Calibri"/>
        </w:rPr>
        <w:t>otections for vulnerable groups;</w:t>
      </w:r>
    </w:p>
    <w:p w14:paraId="75228293" w14:textId="45BEB8CF" w:rsidR="00B75FDB" w:rsidRPr="0026524A" w:rsidRDefault="00B75FDB" w:rsidP="004730CF">
      <w:pPr>
        <w:pStyle w:val="a5"/>
        <w:numPr>
          <w:ilvl w:val="0"/>
          <w:numId w:val="8"/>
        </w:numPr>
        <w:jc w:val="both"/>
        <w:rPr>
          <w:rFonts w:ascii="Calibri" w:hAnsi="Calibri"/>
        </w:rPr>
      </w:pPr>
      <w:r w:rsidRPr="0026524A">
        <w:rPr>
          <w:rFonts w:ascii="Calibri" w:hAnsi="Calibri"/>
        </w:rPr>
        <w:t>Legislation does not address risk of “double discrimination” for women and children with disabilities.</w:t>
      </w:r>
    </w:p>
    <w:p w14:paraId="40C4AB80" w14:textId="77777777" w:rsidR="00F34447" w:rsidRPr="0026524A" w:rsidRDefault="00F34447" w:rsidP="004730CF">
      <w:pPr>
        <w:jc w:val="both"/>
        <w:rPr>
          <w:rFonts w:ascii="Calibri" w:hAnsi="Calibri"/>
          <w:lang w:val="en-US"/>
        </w:rPr>
      </w:pPr>
    </w:p>
    <w:p w14:paraId="47F84653" w14:textId="39255484" w:rsidR="00B75FDB" w:rsidRPr="0026524A" w:rsidRDefault="00B75FDB" w:rsidP="004730CF">
      <w:pPr>
        <w:jc w:val="both"/>
        <w:rPr>
          <w:rFonts w:ascii="Calibri" w:hAnsi="Calibri"/>
          <w:u w:val="single"/>
          <w:lang w:val="en-US"/>
        </w:rPr>
      </w:pPr>
      <w:r w:rsidRPr="0026524A">
        <w:rPr>
          <w:rFonts w:ascii="Calibri" w:hAnsi="Calibri"/>
          <w:u w:val="single"/>
          <w:lang w:val="en-US"/>
        </w:rPr>
        <w:t>Recommendations</w:t>
      </w:r>
      <w:r w:rsidR="00F34447" w:rsidRPr="0026524A">
        <w:rPr>
          <w:rFonts w:ascii="Calibri" w:hAnsi="Calibri"/>
          <w:u w:val="single"/>
          <w:lang w:val="en-US"/>
        </w:rPr>
        <w:t>:</w:t>
      </w:r>
    </w:p>
    <w:p w14:paraId="1FF946FE" w14:textId="77777777" w:rsidR="00F34447" w:rsidRPr="0026524A" w:rsidRDefault="00F34447" w:rsidP="004730CF">
      <w:pPr>
        <w:jc w:val="both"/>
        <w:rPr>
          <w:rFonts w:ascii="Calibri" w:hAnsi="Calibri"/>
          <w:lang w:val="en-US"/>
        </w:rPr>
      </w:pPr>
    </w:p>
    <w:p w14:paraId="28D72682" w14:textId="5A8193DF" w:rsidR="00F34447" w:rsidRPr="0026524A" w:rsidRDefault="00B75FDB" w:rsidP="004730CF">
      <w:pPr>
        <w:pStyle w:val="a5"/>
        <w:numPr>
          <w:ilvl w:val="0"/>
          <w:numId w:val="9"/>
        </w:numPr>
        <w:jc w:val="both"/>
        <w:rPr>
          <w:rFonts w:ascii="Calibri" w:hAnsi="Calibri"/>
        </w:rPr>
      </w:pPr>
      <w:r w:rsidRPr="0026524A">
        <w:rPr>
          <w:rFonts w:ascii="Calibri" w:hAnsi="Calibri"/>
        </w:rPr>
        <w:t>Law on SGLA should include civil and administrative cases, as well as vulnerable crime victims</w:t>
      </w:r>
      <w:r w:rsidR="00BF6570" w:rsidRPr="0026524A">
        <w:rPr>
          <w:rFonts w:ascii="Calibri" w:hAnsi="Calibri"/>
        </w:rPr>
        <w:t>;</w:t>
      </w:r>
    </w:p>
    <w:p w14:paraId="3D2E4D6D" w14:textId="3812B179" w:rsidR="00B75FDB" w:rsidRPr="0026524A" w:rsidRDefault="00B75FDB" w:rsidP="004730CF">
      <w:pPr>
        <w:pStyle w:val="a5"/>
        <w:numPr>
          <w:ilvl w:val="0"/>
          <w:numId w:val="9"/>
        </w:numPr>
        <w:jc w:val="both"/>
        <w:rPr>
          <w:rFonts w:ascii="Calibri" w:hAnsi="Calibri"/>
        </w:rPr>
      </w:pPr>
      <w:r w:rsidRPr="0026524A">
        <w:rPr>
          <w:rFonts w:ascii="Calibri" w:hAnsi="Calibri"/>
        </w:rPr>
        <w:t>Gender protection and equality laws should be revised and effectively enforced</w:t>
      </w:r>
      <w:r w:rsidR="00BF6570" w:rsidRPr="0026524A">
        <w:rPr>
          <w:rFonts w:ascii="Calibri" w:hAnsi="Calibri"/>
        </w:rPr>
        <w:t>;</w:t>
      </w:r>
      <w:r w:rsidRPr="0026524A">
        <w:rPr>
          <w:rFonts w:ascii="Calibri" w:hAnsi="Calibri"/>
        </w:rPr>
        <w:t xml:space="preserve"> </w:t>
      </w:r>
    </w:p>
    <w:p w14:paraId="345D2C2F" w14:textId="6E13B086" w:rsidR="00B75FDB" w:rsidRPr="0026524A" w:rsidRDefault="00B75FDB" w:rsidP="004730CF">
      <w:pPr>
        <w:pStyle w:val="a5"/>
        <w:numPr>
          <w:ilvl w:val="0"/>
          <w:numId w:val="9"/>
        </w:numPr>
        <w:jc w:val="both"/>
        <w:rPr>
          <w:rFonts w:ascii="Calibri" w:hAnsi="Calibri"/>
        </w:rPr>
      </w:pPr>
      <w:r w:rsidRPr="0026524A">
        <w:rPr>
          <w:rFonts w:ascii="Calibri" w:hAnsi="Calibri"/>
        </w:rPr>
        <w:t>Procedural laws should be amended to account for special needs of child victims and witnesses, and other vulnerable crime victims</w:t>
      </w:r>
      <w:r w:rsidR="004E1EE5" w:rsidRPr="0026524A">
        <w:rPr>
          <w:rFonts w:ascii="Calibri" w:hAnsi="Calibri"/>
        </w:rPr>
        <w:t>;</w:t>
      </w:r>
    </w:p>
    <w:p w14:paraId="7574DBE4" w14:textId="4B5466B0" w:rsidR="00B75FDB" w:rsidRPr="0026524A" w:rsidRDefault="00B75FDB" w:rsidP="004730CF">
      <w:pPr>
        <w:pStyle w:val="a5"/>
        <w:numPr>
          <w:ilvl w:val="0"/>
          <w:numId w:val="9"/>
        </w:numPr>
        <w:jc w:val="both"/>
        <w:rPr>
          <w:rFonts w:ascii="Calibri" w:hAnsi="Calibri"/>
        </w:rPr>
      </w:pPr>
      <w:r w:rsidRPr="0026524A">
        <w:rPr>
          <w:rFonts w:ascii="Calibri" w:hAnsi="Calibri"/>
        </w:rPr>
        <w:t>Government should ratify Convention on Rights of P</w:t>
      </w:r>
      <w:r w:rsidR="004E1EE5" w:rsidRPr="0026524A">
        <w:rPr>
          <w:rFonts w:ascii="Calibri" w:hAnsi="Calibri"/>
        </w:rPr>
        <w:t>w</w:t>
      </w:r>
      <w:r w:rsidRPr="0026524A">
        <w:rPr>
          <w:rFonts w:ascii="Calibri" w:hAnsi="Calibri"/>
        </w:rPr>
        <w:t>D</w:t>
      </w:r>
      <w:r w:rsidR="004E1EE5" w:rsidRPr="0026524A">
        <w:rPr>
          <w:rFonts w:ascii="Calibri" w:hAnsi="Calibri"/>
        </w:rPr>
        <w:t>s;</w:t>
      </w:r>
    </w:p>
    <w:p w14:paraId="1F24AB59" w14:textId="69223294" w:rsidR="00B75FDB" w:rsidRPr="0026524A" w:rsidRDefault="00B75FDB" w:rsidP="004730CF">
      <w:pPr>
        <w:pStyle w:val="a5"/>
        <w:numPr>
          <w:ilvl w:val="0"/>
          <w:numId w:val="9"/>
        </w:numPr>
        <w:jc w:val="both"/>
        <w:rPr>
          <w:rFonts w:ascii="Calibri" w:hAnsi="Calibri"/>
        </w:rPr>
      </w:pPr>
      <w:r w:rsidRPr="0026524A">
        <w:rPr>
          <w:rFonts w:ascii="Calibri" w:hAnsi="Calibri"/>
        </w:rPr>
        <w:t>Procedural laws on special needs of P</w:t>
      </w:r>
      <w:r w:rsidR="004E1EE5" w:rsidRPr="0026524A">
        <w:rPr>
          <w:rFonts w:ascii="Calibri" w:hAnsi="Calibri"/>
        </w:rPr>
        <w:t>w</w:t>
      </w:r>
      <w:r w:rsidRPr="0026524A">
        <w:rPr>
          <w:rFonts w:ascii="Calibri" w:hAnsi="Calibri"/>
        </w:rPr>
        <w:t>D</w:t>
      </w:r>
      <w:r w:rsidR="004E1EE5" w:rsidRPr="0026524A">
        <w:rPr>
          <w:rFonts w:ascii="Calibri" w:hAnsi="Calibri"/>
        </w:rPr>
        <w:t>s</w:t>
      </w:r>
      <w:r w:rsidRPr="0026524A">
        <w:rPr>
          <w:rFonts w:ascii="Calibri" w:hAnsi="Calibri"/>
        </w:rPr>
        <w:t xml:space="preserve"> should include financing mechanism</w:t>
      </w:r>
      <w:r w:rsidR="00BF6570" w:rsidRPr="0026524A">
        <w:rPr>
          <w:rFonts w:ascii="Calibri" w:hAnsi="Calibri"/>
        </w:rPr>
        <w:t>.</w:t>
      </w:r>
    </w:p>
    <w:p w14:paraId="5CCE3000" w14:textId="77777777" w:rsidR="00B75FDB" w:rsidRPr="00B75FDB" w:rsidRDefault="00B75FDB" w:rsidP="004730CF">
      <w:pPr>
        <w:jc w:val="both"/>
        <w:rPr>
          <w:lang w:val="en-US"/>
        </w:rPr>
      </w:pPr>
    </w:p>
    <w:p w14:paraId="6D145274" w14:textId="775CDD45" w:rsidR="00B75FDB" w:rsidRDefault="00B75FDB" w:rsidP="004730CF">
      <w:pPr>
        <w:pStyle w:val="4"/>
        <w:numPr>
          <w:ilvl w:val="0"/>
          <w:numId w:val="11"/>
        </w:numPr>
        <w:jc w:val="both"/>
        <w:rPr>
          <w:rFonts w:eastAsia="Times New Roman"/>
          <w:lang w:val="en-US"/>
        </w:rPr>
      </w:pPr>
      <w:r w:rsidRPr="00F34447">
        <w:rPr>
          <w:rFonts w:eastAsia="Times New Roman"/>
          <w:lang w:val="en-US"/>
        </w:rPr>
        <w:t xml:space="preserve">Legal Knowledge </w:t>
      </w:r>
    </w:p>
    <w:p w14:paraId="38830C7B" w14:textId="77777777" w:rsidR="00F34447" w:rsidRPr="00F34447" w:rsidRDefault="00F34447" w:rsidP="004730CF">
      <w:pPr>
        <w:jc w:val="both"/>
        <w:rPr>
          <w:lang w:val="en-US"/>
        </w:rPr>
      </w:pPr>
    </w:p>
    <w:p w14:paraId="3FAC1FE8" w14:textId="7D14D131" w:rsidR="00B75FDB" w:rsidRPr="0026524A" w:rsidRDefault="00BF6570" w:rsidP="004730CF">
      <w:pPr>
        <w:jc w:val="both"/>
        <w:rPr>
          <w:rFonts w:ascii="Calibri" w:hAnsi="Calibri"/>
          <w:lang w:val="en-US"/>
        </w:rPr>
      </w:pPr>
      <w:r w:rsidRPr="0026524A">
        <w:rPr>
          <w:rFonts w:ascii="Calibri" w:hAnsi="Calibri"/>
          <w:lang w:val="en-US"/>
        </w:rPr>
        <w:t>L</w:t>
      </w:r>
      <w:r w:rsidR="00B75FDB" w:rsidRPr="0026524A">
        <w:rPr>
          <w:rFonts w:ascii="Calibri" w:hAnsi="Calibri"/>
          <w:lang w:val="en-US"/>
        </w:rPr>
        <w:t xml:space="preserve">evel of legal knowledge </w:t>
      </w:r>
      <w:r w:rsidRPr="0026524A">
        <w:rPr>
          <w:rFonts w:ascii="Calibri" w:hAnsi="Calibri"/>
          <w:lang w:val="en-US"/>
        </w:rPr>
        <w:t xml:space="preserve">is low </w:t>
      </w:r>
      <w:r w:rsidR="00B75FDB" w:rsidRPr="0026524A">
        <w:rPr>
          <w:rFonts w:ascii="Calibri" w:hAnsi="Calibri"/>
          <w:lang w:val="en-US"/>
        </w:rPr>
        <w:t xml:space="preserve">among women: </w:t>
      </w:r>
    </w:p>
    <w:p w14:paraId="22AA5171" w14:textId="77777777" w:rsidR="00BF6570" w:rsidRPr="0026524A" w:rsidRDefault="00BF6570" w:rsidP="004730CF">
      <w:pPr>
        <w:jc w:val="both"/>
        <w:rPr>
          <w:rFonts w:ascii="Calibri" w:hAnsi="Calibri"/>
          <w:lang w:val="en-US"/>
        </w:rPr>
      </w:pPr>
    </w:p>
    <w:p w14:paraId="4950D32F" w14:textId="25FA4059" w:rsidR="00B75FDB" w:rsidRPr="0026524A" w:rsidRDefault="00B75FDB" w:rsidP="004730CF">
      <w:pPr>
        <w:pStyle w:val="a5"/>
        <w:numPr>
          <w:ilvl w:val="0"/>
          <w:numId w:val="14"/>
        </w:numPr>
        <w:jc w:val="both"/>
        <w:rPr>
          <w:rFonts w:ascii="Calibri" w:hAnsi="Calibri"/>
        </w:rPr>
      </w:pPr>
      <w:r w:rsidRPr="0026524A">
        <w:rPr>
          <w:rFonts w:ascii="Calibri" w:hAnsi="Calibri"/>
        </w:rPr>
        <w:t>For most legal problems, women said they would go to a court</w:t>
      </w:r>
      <w:r w:rsidR="00BF6570" w:rsidRPr="0026524A">
        <w:rPr>
          <w:rFonts w:ascii="Calibri" w:hAnsi="Calibri"/>
        </w:rPr>
        <w:t>;</w:t>
      </w:r>
    </w:p>
    <w:p w14:paraId="3CC28BFD" w14:textId="0C835BB8" w:rsidR="00B75FDB" w:rsidRPr="0026524A" w:rsidRDefault="00B75FDB" w:rsidP="004730CF">
      <w:pPr>
        <w:pStyle w:val="a5"/>
        <w:numPr>
          <w:ilvl w:val="0"/>
          <w:numId w:val="14"/>
        </w:numPr>
        <w:jc w:val="both"/>
        <w:rPr>
          <w:rFonts w:ascii="Calibri" w:hAnsi="Calibri"/>
        </w:rPr>
      </w:pPr>
      <w:r w:rsidRPr="0026524A">
        <w:rPr>
          <w:rFonts w:ascii="Calibri" w:hAnsi="Calibri"/>
        </w:rPr>
        <w:t>1 out of 5 would not turn anywhere in case of domestic violence</w:t>
      </w:r>
      <w:r w:rsidR="00BF6570" w:rsidRPr="0026524A">
        <w:rPr>
          <w:rFonts w:ascii="Calibri" w:hAnsi="Calibri"/>
        </w:rPr>
        <w:t>;</w:t>
      </w:r>
    </w:p>
    <w:p w14:paraId="0E81418E" w14:textId="26625CF7" w:rsidR="00B75FDB" w:rsidRPr="0026524A" w:rsidRDefault="00B75FDB" w:rsidP="004730CF">
      <w:pPr>
        <w:pStyle w:val="a5"/>
        <w:numPr>
          <w:ilvl w:val="0"/>
          <w:numId w:val="14"/>
        </w:numPr>
        <w:jc w:val="both"/>
        <w:rPr>
          <w:rFonts w:ascii="Calibri" w:hAnsi="Calibri"/>
        </w:rPr>
      </w:pPr>
      <w:r w:rsidRPr="0026524A">
        <w:rPr>
          <w:rFonts w:ascii="Calibri" w:hAnsi="Calibri"/>
        </w:rPr>
        <w:t>In case of bride kidnapping, 50% would go to police, 28% would go to court, 6% would go nowhere</w:t>
      </w:r>
      <w:r w:rsidR="00BF6570" w:rsidRPr="0026524A">
        <w:rPr>
          <w:rFonts w:ascii="Calibri" w:hAnsi="Calibri"/>
        </w:rPr>
        <w:t>;</w:t>
      </w:r>
      <w:r w:rsidRPr="0026524A">
        <w:rPr>
          <w:rFonts w:ascii="Calibri" w:hAnsi="Calibri"/>
        </w:rPr>
        <w:t xml:space="preserve"> </w:t>
      </w:r>
    </w:p>
    <w:p w14:paraId="0FBC937F" w14:textId="76B4B571" w:rsidR="00B75FDB" w:rsidRPr="0026524A" w:rsidRDefault="00B75FDB" w:rsidP="004730CF">
      <w:pPr>
        <w:pStyle w:val="a5"/>
        <w:numPr>
          <w:ilvl w:val="0"/>
          <w:numId w:val="14"/>
        </w:numPr>
        <w:jc w:val="both"/>
        <w:rPr>
          <w:rFonts w:ascii="Calibri" w:hAnsi="Calibri"/>
        </w:rPr>
      </w:pPr>
      <w:r w:rsidRPr="0026524A">
        <w:rPr>
          <w:rFonts w:ascii="Calibri" w:hAnsi="Calibri"/>
        </w:rPr>
        <w:t xml:space="preserve">Women who know that property rights and alimony rights can be violated with no marriage certificate: </w:t>
      </w:r>
    </w:p>
    <w:p w14:paraId="5073175F" w14:textId="5FFB5665" w:rsidR="00B75FDB" w:rsidRPr="0026524A" w:rsidRDefault="00B75FDB" w:rsidP="004730CF">
      <w:pPr>
        <w:pStyle w:val="a5"/>
        <w:numPr>
          <w:ilvl w:val="0"/>
          <w:numId w:val="27"/>
        </w:numPr>
        <w:jc w:val="both"/>
        <w:rPr>
          <w:rFonts w:ascii="Calibri" w:hAnsi="Calibri"/>
        </w:rPr>
      </w:pPr>
      <w:r w:rsidRPr="0026524A">
        <w:rPr>
          <w:rFonts w:ascii="Calibri" w:hAnsi="Calibri"/>
        </w:rPr>
        <w:t>3 out of 4 women who have a valid marriage certificate</w:t>
      </w:r>
      <w:r w:rsidR="004E1EE5" w:rsidRPr="0026524A">
        <w:rPr>
          <w:rFonts w:ascii="Calibri" w:hAnsi="Calibri"/>
        </w:rPr>
        <w:t>;</w:t>
      </w:r>
    </w:p>
    <w:p w14:paraId="6A54861B" w14:textId="4CBA3D6B" w:rsidR="00B75FDB" w:rsidRPr="0026524A" w:rsidRDefault="004E1EE5" w:rsidP="004730CF">
      <w:pPr>
        <w:pStyle w:val="a5"/>
        <w:numPr>
          <w:ilvl w:val="0"/>
          <w:numId w:val="27"/>
        </w:numPr>
        <w:jc w:val="both"/>
        <w:rPr>
          <w:rFonts w:ascii="Calibri" w:hAnsi="Calibri"/>
        </w:rPr>
      </w:pPr>
      <w:r w:rsidRPr="0026524A">
        <w:rPr>
          <w:rFonts w:ascii="Calibri" w:hAnsi="Calibri"/>
        </w:rPr>
        <w:t>H</w:t>
      </w:r>
      <w:r w:rsidR="00B75FDB" w:rsidRPr="0026524A">
        <w:rPr>
          <w:rFonts w:ascii="Calibri" w:hAnsi="Calibri"/>
        </w:rPr>
        <w:t>alf of women who do not have a marriage certificate</w:t>
      </w:r>
      <w:r w:rsidRPr="0026524A">
        <w:rPr>
          <w:rFonts w:ascii="Calibri" w:hAnsi="Calibri"/>
        </w:rPr>
        <w:t>;</w:t>
      </w:r>
    </w:p>
    <w:p w14:paraId="47A9978B" w14:textId="1FD308B7" w:rsidR="00B75FDB" w:rsidRPr="0026524A" w:rsidRDefault="00B75FDB" w:rsidP="004730CF">
      <w:pPr>
        <w:pStyle w:val="a5"/>
        <w:numPr>
          <w:ilvl w:val="0"/>
          <w:numId w:val="27"/>
        </w:numPr>
        <w:jc w:val="both"/>
        <w:rPr>
          <w:rFonts w:ascii="Calibri" w:hAnsi="Calibri"/>
        </w:rPr>
      </w:pPr>
      <w:r w:rsidRPr="0026524A">
        <w:rPr>
          <w:rFonts w:ascii="Calibri" w:hAnsi="Calibri"/>
        </w:rPr>
        <w:t>Only 3% of women would go to a lawyer in case of a rights violation</w:t>
      </w:r>
      <w:r w:rsidR="004E1EE5" w:rsidRPr="0026524A">
        <w:rPr>
          <w:rFonts w:ascii="Calibri" w:hAnsi="Calibri"/>
        </w:rPr>
        <w:t>.</w:t>
      </w:r>
    </w:p>
    <w:p w14:paraId="285BA6C6" w14:textId="77777777" w:rsidR="00BF6570" w:rsidRPr="0026524A" w:rsidRDefault="00BF6570" w:rsidP="004730CF">
      <w:pPr>
        <w:jc w:val="both"/>
        <w:rPr>
          <w:rFonts w:ascii="Calibri" w:hAnsi="Calibri"/>
          <w:lang w:val="en-US"/>
        </w:rPr>
      </w:pPr>
    </w:p>
    <w:p w14:paraId="50279240" w14:textId="1B3A5856" w:rsidR="00B75FDB" w:rsidRPr="0026524A" w:rsidRDefault="00BF6570" w:rsidP="004730CF">
      <w:pPr>
        <w:jc w:val="both"/>
        <w:rPr>
          <w:rFonts w:ascii="Calibri" w:hAnsi="Calibri"/>
          <w:lang w:val="en-US"/>
        </w:rPr>
      </w:pPr>
      <w:r w:rsidRPr="0026524A">
        <w:rPr>
          <w:rFonts w:ascii="Calibri" w:hAnsi="Calibri"/>
          <w:lang w:val="en-US"/>
        </w:rPr>
        <w:t>Y</w:t>
      </w:r>
      <w:r w:rsidR="00B75FDB" w:rsidRPr="0026524A">
        <w:rPr>
          <w:rFonts w:ascii="Calibri" w:hAnsi="Calibri"/>
          <w:lang w:val="en-US"/>
        </w:rPr>
        <w:t>outh:</w:t>
      </w:r>
    </w:p>
    <w:p w14:paraId="19228A87" w14:textId="0A71BB33" w:rsidR="00B75FDB" w:rsidRPr="0026524A" w:rsidRDefault="00B75FDB" w:rsidP="004730CF">
      <w:pPr>
        <w:pStyle w:val="a5"/>
        <w:numPr>
          <w:ilvl w:val="0"/>
          <w:numId w:val="15"/>
        </w:numPr>
        <w:jc w:val="both"/>
        <w:rPr>
          <w:rFonts w:ascii="Calibri" w:hAnsi="Calibri"/>
        </w:rPr>
      </w:pPr>
      <w:r w:rsidRPr="0026524A">
        <w:rPr>
          <w:rFonts w:ascii="Calibri" w:hAnsi="Calibri"/>
        </w:rPr>
        <w:t>For most legal problems, youth said they would go to a court</w:t>
      </w:r>
      <w:r w:rsidR="00BF6570" w:rsidRPr="0026524A">
        <w:rPr>
          <w:rFonts w:ascii="Calibri" w:hAnsi="Calibri"/>
        </w:rPr>
        <w:t>;</w:t>
      </w:r>
    </w:p>
    <w:p w14:paraId="5D291862" w14:textId="48274BD5" w:rsidR="00B75FDB" w:rsidRPr="0026524A" w:rsidRDefault="00B75FDB" w:rsidP="004730CF">
      <w:pPr>
        <w:pStyle w:val="a5"/>
        <w:numPr>
          <w:ilvl w:val="0"/>
          <w:numId w:val="15"/>
        </w:numPr>
        <w:jc w:val="both"/>
        <w:rPr>
          <w:rFonts w:ascii="Calibri" w:hAnsi="Calibri"/>
        </w:rPr>
      </w:pPr>
      <w:r w:rsidRPr="0026524A">
        <w:rPr>
          <w:rFonts w:ascii="Calibri" w:hAnsi="Calibri"/>
        </w:rPr>
        <w:t>22% would not turn anywhere in case of domestic violence</w:t>
      </w:r>
      <w:r w:rsidR="00BF6570" w:rsidRPr="0026524A">
        <w:rPr>
          <w:rFonts w:ascii="Calibri" w:hAnsi="Calibri"/>
        </w:rPr>
        <w:t>;</w:t>
      </w:r>
    </w:p>
    <w:p w14:paraId="0C99626A" w14:textId="7E021BF5" w:rsidR="00B75FDB" w:rsidRPr="0026524A" w:rsidRDefault="00B75FDB" w:rsidP="004730CF">
      <w:pPr>
        <w:pStyle w:val="a5"/>
        <w:numPr>
          <w:ilvl w:val="0"/>
          <w:numId w:val="15"/>
        </w:numPr>
        <w:jc w:val="both"/>
        <w:rPr>
          <w:rFonts w:ascii="Calibri" w:hAnsi="Calibri"/>
        </w:rPr>
      </w:pPr>
      <w:r w:rsidRPr="0026524A">
        <w:rPr>
          <w:rFonts w:ascii="Calibri" w:hAnsi="Calibri"/>
        </w:rPr>
        <w:t>86% of youths would not turn anywhere in case of rights violation</w:t>
      </w:r>
      <w:r w:rsidR="004E1EE5" w:rsidRPr="0026524A">
        <w:rPr>
          <w:rFonts w:ascii="Calibri" w:hAnsi="Calibri"/>
        </w:rPr>
        <w:t>.</w:t>
      </w:r>
    </w:p>
    <w:p w14:paraId="2D5A990A" w14:textId="77777777" w:rsidR="00BF6570" w:rsidRPr="0026524A" w:rsidRDefault="00BF6570" w:rsidP="004730CF">
      <w:pPr>
        <w:jc w:val="both"/>
        <w:rPr>
          <w:rFonts w:ascii="Calibri" w:hAnsi="Calibri"/>
        </w:rPr>
      </w:pPr>
    </w:p>
    <w:p w14:paraId="736124D1" w14:textId="7C77FC06" w:rsidR="00B75FDB" w:rsidRPr="0026524A" w:rsidRDefault="00B75FDB" w:rsidP="004730CF">
      <w:pPr>
        <w:jc w:val="both"/>
        <w:rPr>
          <w:rFonts w:ascii="Calibri" w:hAnsi="Calibri"/>
        </w:rPr>
      </w:pPr>
      <w:r w:rsidRPr="0026524A">
        <w:rPr>
          <w:rFonts w:ascii="Calibri" w:hAnsi="Calibri"/>
        </w:rPr>
        <w:t>P</w:t>
      </w:r>
      <w:r w:rsidR="00BF6570" w:rsidRPr="0026524A">
        <w:rPr>
          <w:rFonts w:ascii="Calibri" w:hAnsi="Calibri"/>
        </w:rPr>
        <w:t>w</w:t>
      </w:r>
      <w:r w:rsidRPr="0026524A">
        <w:rPr>
          <w:rFonts w:ascii="Calibri" w:hAnsi="Calibri"/>
        </w:rPr>
        <w:t>D</w:t>
      </w:r>
      <w:r w:rsidR="00BF6570" w:rsidRPr="0026524A">
        <w:rPr>
          <w:rFonts w:ascii="Calibri" w:hAnsi="Calibri"/>
        </w:rPr>
        <w:t>s</w:t>
      </w:r>
      <w:r w:rsidRPr="0026524A">
        <w:rPr>
          <w:rFonts w:ascii="Calibri" w:hAnsi="Calibri"/>
        </w:rPr>
        <w:t>:</w:t>
      </w:r>
    </w:p>
    <w:p w14:paraId="70CE5B7C" w14:textId="5DF85165" w:rsidR="00B75FDB" w:rsidRPr="0026524A" w:rsidRDefault="00B75FDB" w:rsidP="004730CF">
      <w:pPr>
        <w:pStyle w:val="a5"/>
        <w:numPr>
          <w:ilvl w:val="0"/>
          <w:numId w:val="16"/>
        </w:numPr>
        <w:jc w:val="both"/>
        <w:rPr>
          <w:rFonts w:ascii="Calibri" w:hAnsi="Calibri"/>
        </w:rPr>
      </w:pPr>
      <w:r w:rsidRPr="0026524A">
        <w:rPr>
          <w:rFonts w:ascii="Calibri" w:hAnsi="Calibri"/>
        </w:rPr>
        <w:t>About one-third of P</w:t>
      </w:r>
      <w:r w:rsidR="004E1EE5" w:rsidRPr="0026524A">
        <w:rPr>
          <w:rFonts w:ascii="Calibri" w:hAnsi="Calibri"/>
        </w:rPr>
        <w:t>w</w:t>
      </w:r>
      <w:r w:rsidRPr="0026524A">
        <w:rPr>
          <w:rFonts w:ascii="Calibri" w:hAnsi="Calibri"/>
        </w:rPr>
        <w:t>D</w:t>
      </w:r>
      <w:r w:rsidR="004E1EE5" w:rsidRPr="0026524A">
        <w:rPr>
          <w:rFonts w:ascii="Calibri" w:hAnsi="Calibri"/>
        </w:rPr>
        <w:t>s</w:t>
      </w:r>
      <w:r w:rsidRPr="0026524A">
        <w:rPr>
          <w:rFonts w:ascii="Calibri" w:hAnsi="Calibri"/>
        </w:rPr>
        <w:t xml:space="preserve"> said they had “very weak” understanding of their rights</w:t>
      </w:r>
      <w:r w:rsidR="00BF6570" w:rsidRPr="0026524A">
        <w:rPr>
          <w:rFonts w:ascii="Calibri" w:hAnsi="Calibri"/>
        </w:rPr>
        <w:t>;</w:t>
      </w:r>
    </w:p>
    <w:p w14:paraId="3798A41A" w14:textId="268F6282" w:rsidR="00B75FDB" w:rsidRPr="0026524A" w:rsidRDefault="00B75FDB" w:rsidP="004730CF">
      <w:pPr>
        <w:pStyle w:val="a5"/>
        <w:numPr>
          <w:ilvl w:val="0"/>
          <w:numId w:val="16"/>
        </w:numPr>
        <w:jc w:val="both"/>
        <w:rPr>
          <w:rFonts w:ascii="Calibri" w:hAnsi="Calibri"/>
        </w:rPr>
      </w:pPr>
      <w:r w:rsidRPr="0026524A">
        <w:rPr>
          <w:rFonts w:ascii="Calibri" w:hAnsi="Calibri"/>
        </w:rPr>
        <w:t>Only one out of 5 mothers of P</w:t>
      </w:r>
      <w:r w:rsidR="004E1EE5" w:rsidRPr="0026524A">
        <w:rPr>
          <w:rFonts w:ascii="Calibri" w:hAnsi="Calibri"/>
        </w:rPr>
        <w:t>ws</w:t>
      </w:r>
      <w:r w:rsidRPr="0026524A">
        <w:rPr>
          <w:rFonts w:ascii="Calibri" w:hAnsi="Calibri"/>
        </w:rPr>
        <w:t>D knew child’s rights</w:t>
      </w:r>
      <w:r w:rsidR="00BF6570" w:rsidRPr="0026524A">
        <w:rPr>
          <w:rFonts w:ascii="Calibri" w:hAnsi="Calibri"/>
        </w:rPr>
        <w:t>;</w:t>
      </w:r>
    </w:p>
    <w:p w14:paraId="75DC3D41" w14:textId="2FC9D8B5" w:rsidR="00B75FDB" w:rsidRPr="0026524A" w:rsidRDefault="00B75FDB" w:rsidP="004730CF">
      <w:pPr>
        <w:pStyle w:val="a5"/>
        <w:numPr>
          <w:ilvl w:val="0"/>
          <w:numId w:val="16"/>
        </w:numPr>
        <w:jc w:val="both"/>
        <w:rPr>
          <w:rFonts w:ascii="Calibri" w:hAnsi="Calibri"/>
        </w:rPr>
      </w:pPr>
      <w:r w:rsidRPr="0026524A">
        <w:rPr>
          <w:rFonts w:ascii="Calibri" w:hAnsi="Calibri"/>
        </w:rPr>
        <w:t>87% of P</w:t>
      </w:r>
      <w:r w:rsidR="004E1EE5" w:rsidRPr="0026524A">
        <w:rPr>
          <w:rFonts w:ascii="Calibri" w:hAnsi="Calibri"/>
        </w:rPr>
        <w:t>w</w:t>
      </w:r>
      <w:r w:rsidRPr="0026524A">
        <w:rPr>
          <w:rFonts w:ascii="Calibri" w:hAnsi="Calibri"/>
        </w:rPr>
        <w:t>D</w:t>
      </w:r>
      <w:r w:rsidR="004E1EE5" w:rsidRPr="0026524A">
        <w:rPr>
          <w:rFonts w:ascii="Calibri" w:hAnsi="Calibri"/>
        </w:rPr>
        <w:t>s</w:t>
      </w:r>
      <w:r w:rsidRPr="0026524A">
        <w:rPr>
          <w:rFonts w:ascii="Calibri" w:hAnsi="Calibri"/>
        </w:rPr>
        <w:t xml:space="preserve"> would not turn anywhere in case of rights violation</w:t>
      </w:r>
      <w:r w:rsidR="00BF6570" w:rsidRPr="0026524A">
        <w:rPr>
          <w:rFonts w:ascii="Calibri" w:hAnsi="Calibri"/>
        </w:rPr>
        <w:t>.</w:t>
      </w:r>
    </w:p>
    <w:p w14:paraId="1D26CF37" w14:textId="7159ABB2" w:rsidR="00B75FDB" w:rsidRPr="0026524A" w:rsidRDefault="00B75FDB" w:rsidP="004730CF">
      <w:pPr>
        <w:jc w:val="both"/>
        <w:rPr>
          <w:rFonts w:ascii="Calibri" w:hAnsi="Calibri"/>
          <w:lang w:val="en-US"/>
        </w:rPr>
      </w:pPr>
    </w:p>
    <w:p w14:paraId="74E83A55" w14:textId="77777777" w:rsidR="00B75FDB" w:rsidRPr="0026524A" w:rsidRDefault="00B75FDB" w:rsidP="004730CF">
      <w:pPr>
        <w:jc w:val="both"/>
        <w:rPr>
          <w:rFonts w:ascii="Calibri" w:hAnsi="Calibri"/>
          <w:u w:val="single"/>
          <w:lang w:val="en-US"/>
        </w:rPr>
      </w:pPr>
      <w:r w:rsidRPr="0026524A">
        <w:rPr>
          <w:rFonts w:ascii="Calibri" w:hAnsi="Calibri"/>
          <w:u w:val="single"/>
          <w:lang w:val="en-US"/>
        </w:rPr>
        <w:t xml:space="preserve">Recommendations: </w:t>
      </w:r>
    </w:p>
    <w:p w14:paraId="0C12C86B" w14:textId="18D65FE3" w:rsidR="00B75FDB" w:rsidRPr="0026524A" w:rsidRDefault="00B75FDB" w:rsidP="004730CF">
      <w:pPr>
        <w:pStyle w:val="a5"/>
        <w:numPr>
          <w:ilvl w:val="0"/>
          <w:numId w:val="17"/>
        </w:numPr>
        <w:jc w:val="both"/>
        <w:rPr>
          <w:rFonts w:ascii="Calibri" w:hAnsi="Calibri"/>
        </w:rPr>
      </w:pPr>
      <w:r w:rsidRPr="0026524A">
        <w:rPr>
          <w:rFonts w:ascii="Calibri" w:hAnsi="Calibri"/>
        </w:rPr>
        <w:t>Introduce basic law and human rights curricula in primary and secondary schools</w:t>
      </w:r>
      <w:r w:rsidR="00BF6570" w:rsidRPr="0026524A">
        <w:rPr>
          <w:rFonts w:ascii="Calibri" w:hAnsi="Calibri"/>
        </w:rPr>
        <w:t>;</w:t>
      </w:r>
    </w:p>
    <w:p w14:paraId="479F55F6" w14:textId="1E5E74EF" w:rsidR="00B75FDB" w:rsidRPr="0026524A" w:rsidRDefault="00B75FDB" w:rsidP="004730CF">
      <w:pPr>
        <w:pStyle w:val="a5"/>
        <w:numPr>
          <w:ilvl w:val="0"/>
          <w:numId w:val="17"/>
        </w:numPr>
        <w:jc w:val="both"/>
        <w:rPr>
          <w:rFonts w:ascii="Calibri" w:hAnsi="Calibri"/>
        </w:rPr>
      </w:pPr>
      <w:r w:rsidRPr="0026524A">
        <w:rPr>
          <w:rFonts w:ascii="Calibri" w:hAnsi="Calibri"/>
        </w:rPr>
        <w:t>Produce informational campaign on citizens’ rights, especially marginalized groups, and distribute through mechanisms accessible to vulnerable individuals including rural women and P</w:t>
      </w:r>
      <w:r w:rsidR="00BF6570" w:rsidRPr="0026524A">
        <w:rPr>
          <w:rFonts w:ascii="Calibri" w:hAnsi="Calibri"/>
        </w:rPr>
        <w:t>w</w:t>
      </w:r>
      <w:r w:rsidRPr="0026524A">
        <w:rPr>
          <w:rFonts w:ascii="Calibri" w:hAnsi="Calibri"/>
        </w:rPr>
        <w:t>D</w:t>
      </w:r>
      <w:r w:rsidR="00BF6570" w:rsidRPr="0026524A">
        <w:rPr>
          <w:rFonts w:ascii="Calibri" w:hAnsi="Calibri"/>
        </w:rPr>
        <w:t>s;</w:t>
      </w:r>
    </w:p>
    <w:p w14:paraId="1175CC95" w14:textId="77777777" w:rsidR="00BF6570" w:rsidRPr="0026524A" w:rsidRDefault="00B75FDB" w:rsidP="004730CF">
      <w:pPr>
        <w:pStyle w:val="a5"/>
        <w:numPr>
          <w:ilvl w:val="0"/>
          <w:numId w:val="17"/>
        </w:numPr>
        <w:jc w:val="both"/>
        <w:rPr>
          <w:rFonts w:ascii="Calibri" w:hAnsi="Calibri"/>
        </w:rPr>
      </w:pPr>
      <w:r w:rsidRPr="0026524A">
        <w:rPr>
          <w:rFonts w:ascii="Calibri" w:hAnsi="Calibri"/>
        </w:rPr>
        <w:lastRenderedPageBreak/>
        <w:t xml:space="preserve">Display comprehensive information on vulnerable groups’ rights in local self government bodies, including: </w:t>
      </w:r>
    </w:p>
    <w:p w14:paraId="0A5FCA3A" w14:textId="73D5A433" w:rsidR="00BF6570" w:rsidRPr="0026524A" w:rsidRDefault="00B75FDB" w:rsidP="004730CF">
      <w:pPr>
        <w:pStyle w:val="a5"/>
        <w:numPr>
          <w:ilvl w:val="1"/>
          <w:numId w:val="26"/>
        </w:numPr>
        <w:jc w:val="both"/>
        <w:rPr>
          <w:rFonts w:ascii="Calibri" w:hAnsi="Calibri"/>
        </w:rPr>
      </w:pPr>
      <w:r w:rsidRPr="0026524A">
        <w:rPr>
          <w:rFonts w:ascii="Calibri" w:hAnsi="Calibri"/>
        </w:rPr>
        <w:t xml:space="preserve">legal rights; </w:t>
      </w:r>
    </w:p>
    <w:p w14:paraId="32223A04" w14:textId="380A890F" w:rsidR="00BF6570" w:rsidRPr="0026524A" w:rsidRDefault="00B75FDB" w:rsidP="004730CF">
      <w:pPr>
        <w:pStyle w:val="a5"/>
        <w:numPr>
          <w:ilvl w:val="1"/>
          <w:numId w:val="26"/>
        </w:numPr>
        <w:jc w:val="both"/>
        <w:rPr>
          <w:rFonts w:ascii="Calibri" w:hAnsi="Calibri"/>
        </w:rPr>
      </w:pPr>
      <w:r w:rsidRPr="0026524A">
        <w:rPr>
          <w:rFonts w:ascii="Calibri" w:hAnsi="Calibri"/>
        </w:rPr>
        <w:t xml:space="preserve">step-by-step information on filing complaint; </w:t>
      </w:r>
    </w:p>
    <w:p w14:paraId="5334BD25" w14:textId="0738D4B4" w:rsidR="00BF6570" w:rsidRPr="0026524A" w:rsidRDefault="00B75FDB" w:rsidP="004730CF">
      <w:pPr>
        <w:pStyle w:val="a5"/>
        <w:numPr>
          <w:ilvl w:val="1"/>
          <w:numId w:val="26"/>
        </w:numPr>
        <w:jc w:val="both"/>
        <w:rPr>
          <w:rFonts w:ascii="Calibri" w:hAnsi="Calibri"/>
        </w:rPr>
      </w:pPr>
      <w:r w:rsidRPr="0026524A">
        <w:rPr>
          <w:rFonts w:ascii="Calibri" w:hAnsi="Calibri"/>
        </w:rPr>
        <w:t xml:space="preserve">contact information for justice institutions; </w:t>
      </w:r>
    </w:p>
    <w:p w14:paraId="46B194D6" w14:textId="2A449F1C" w:rsidR="00B75FDB" w:rsidRPr="0026524A" w:rsidRDefault="00B75FDB" w:rsidP="004730CF">
      <w:pPr>
        <w:pStyle w:val="a5"/>
        <w:numPr>
          <w:ilvl w:val="1"/>
          <w:numId w:val="26"/>
        </w:numPr>
        <w:jc w:val="both"/>
        <w:rPr>
          <w:rFonts w:ascii="Calibri" w:hAnsi="Calibri"/>
        </w:rPr>
      </w:pPr>
      <w:r w:rsidRPr="0026524A">
        <w:rPr>
          <w:rFonts w:ascii="Calibri" w:hAnsi="Calibri"/>
        </w:rPr>
        <w:t>complaint mechanism for corruption</w:t>
      </w:r>
      <w:r w:rsidR="00BF6570" w:rsidRPr="0026524A">
        <w:rPr>
          <w:rFonts w:ascii="Calibri" w:hAnsi="Calibri"/>
        </w:rPr>
        <w:t>.</w:t>
      </w:r>
      <w:r w:rsidRPr="0026524A">
        <w:rPr>
          <w:rFonts w:ascii="Calibri" w:hAnsi="Calibri"/>
        </w:rPr>
        <w:t xml:space="preserve"> </w:t>
      </w:r>
    </w:p>
    <w:p w14:paraId="45DBCFAF" w14:textId="77777777" w:rsidR="00BF6570" w:rsidRPr="00BF6570" w:rsidRDefault="00BF6570" w:rsidP="004730CF">
      <w:pPr>
        <w:pStyle w:val="a5"/>
        <w:jc w:val="both"/>
      </w:pPr>
    </w:p>
    <w:p w14:paraId="2ACE9269" w14:textId="15081D1A" w:rsidR="00B75FDB" w:rsidRPr="00B75FDB" w:rsidRDefault="00B75FDB" w:rsidP="004730CF">
      <w:pPr>
        <w:pStyle w:val="4"/>
        <w:numPr>
          <w:ilvl w:val="0"/>
          <w:numId w:val="10"/>
        </w:numPr>
        <w:jc w:val="both"/>
        <w:rPr>
          <w:rFonts w:eastAsia="Times New Roman"/>
          <w:lang w:val="en-US"/>
        </w:rPr>
      </w:pPr>
      <w:r w:rsidRPr="00B75FDB">
        <w:rPr>
          <w:rFonts w:eastAsia="Times New Roman"/>
          <w:lang w:val="en-US"/>
        </w:rPr>
        <w:t xml:space="preserve">Advice and Representation </w:t>
      </w:r>
    </w:p>
    <w:p w14:paraId="58D3CA4F" w14:textId="77777777" w:rsidR="00BF6570" w:rsidRDefault="00BF6570" w:rsidP="004730CF">
      <w:pPr>
        <w:jc w:val="both"/>
        <w:rPr>
          <w:lang w:val="en-US"/>
        </w:rPr>
      </w:pPr>
    </w:p>
    <w:p w14:paraId="51D38383" w14:textId="4F925EEC" w:rsidR="00B75FDB" w:rsidRPr="0026524A" w:rsidRDefault="00B75FDB" w:rsidP="004730CF">
      <w:pPr>
        <w:jc w:val="both"/>
        <w:rPr>
          <w:rFonts w:ascii="Calibri" w:hAnsi="Calibri"/>
          <w:lang w:val="en-US"/>
        </w:rPr>
      </w:pPr>
      <w:r w:rsidRPr="0026524A">
        <w:rPr>
          <w:rFonts w:ascii="Calibri" w:hAnsi="Calibri"/>
          <w:lang w:val="en-US"/>
        </w:rPr>
        <w:t xml:space="preserve">Availability and access to lawyers is </w:t>
      </w:r>
      <w:r w:rsidR="00BF6570" w:rsidRPr="0026524A">
        <w:rPr>
          <w:rFonts w:ascii="Calibri" w:hAnsi="Calibri"/>
          <w:lang w:val="en-US"/>
        </w:rPr>
        <w:t xml:space="preserve">a </w:t>
      </w:r>
      <w:r w:rsidRPr="0026524A">
        <w:rPr>
          <w:rFonts w:ascii="Calibri" w:hAnsi="Calibri"/>
          <w:lang w:val="en-US"/>
        </w:rPr>
        <w:t>major barrier. Average distances to legal advice</w:t>
      </w:r>
      <w:r w:rsidR="00BF6570" w:rsidRPr="0026524A">
        <w:rPr>
          <w:rFonts w:ascii="Calibri" w:hAnsi="Calibri"/>
          <w:lang w:val="en-US"/>
        </w:rPr>
        <w:t xml:space="preserve"> is</w:t>
      </w:r>
      <w:r w:rsidRPr="0026524A">
        <w:rPr>
          <w:rFonts w:ascii="Calibri" w:hAnsi="Calibri"/>
          <w:lang w:val="en-US"/>
        </w:rPr>
        <w:t xml:space="preserve"> 5-18 kilometers.  Over 3 in 5 said it was not possible to find a qualified civil or criminal lawyer.</w:t>
      </w:r>
    </w:p>
    <w:p w14:paraId="4F58CE59" w14:textId="77777777" w:rsidR="004E1EE5" w:rsidRPr="0026524A" w:rsidRDefault="004E1EE5" w:rsidP="004730CF">
      <w:pPr>
        <w:jc w:val="both"/>
        <w:rPr>
          <w:rFonts w:ascii="Calibri" w:hAnsi="Calibri"/>
          <w:lang w:val="en-US"/>
        </w:rPr>
      </w:pPr>
    </w:p>
    <w:p w14:paraId="3A69095D" w14:textId="1CF0FE88" w:rsidR="00B75FDB" w:rsidRPr="0026524A" w:rsidRDefault="00B75FDB" w:rsidP="004730CF">
      <w:pPr>
        <w:pStyle w:val="a5"/>
        <w:numPr>
          <w:ilvl w:val="0"/>
          <w:numId w:val="18"/>
        </w:numPr>
        <w:jc w:val="both"/>
        <w:rPr>
          <w:rFonts w:ascii="Calibri" w:hAnsi="Calibri"/>
        </w:rPr>
      </w:pPr>
      <w:r w:rsidRPr="0026524A">
        <w:rPr>
          <w:rFonts w:ascii="Calibri" w:hAnsi="Calibri"/>
        </w:rPr>
        <w:t>Over 1 in 5 women and youth would not seek legal help if they needed it</w:t>
      </w:r>
      <w:r w:rsidR="004E1EE5" w:rsidRPr="0026524A">
        <w:rPr>
          <w:rFonts w:ascii="Calibri" w:hAnsi="Calibri"/>
        </w:rPr>
        <w:t>;</w:t>
      </w:r>
      <w:r w:rsidRPr="0026524A">
        <w:rPr>
          <w:rFonts w:ascii="Calibri" w:hAnsi="Calibri"/>
        </w:rPr>
        <w:t xml:space="preserve"> </w:t>
      </w:r>
    </w:p>
    <w:p w14:paraId="6A990747" w14:textId="36159721" w:rsidR="00B75FDB" w:rsidRPr="0026524A" w:rsidRDefault="00B75FDB" w:rsidP="004730CF">
      <w:pPr>
        <w:pStyle w:val="a5"/>
        <w:numPr>
          <w:ilvl w:val="0"/>
          <w:numId w:val="18"/>
        </w:numPr>
        <w:jc w:val="both"/>
        <w:rPr>
          <w:rFonts w:ascii="Calibri" w:hAnsi="Calibri"/>
        </w:rPr>
      </w:pPr>
      <w:r w:rsidRPr="0026524A">
        <w:rPr>
          <w:rFonts w:ascii="Calibri" w:hAnsi="Calibri"/>
        </w:rPr>
        <w:t>One-third do not believe they would receive effective assistance</w:t>
      </w:r>
      <w:r w:rsidR="00BF6570" w:rsidRPr="0026524A">
        <w:rPr>
          <w:rFonts w:ascii="Calibri" w:hAnsi="Calibri"/>
        </w:rPr>
        <w:t>;</w:t>
      </w:r>
    </w:p>
    <w:p w14:paraId="7553912C" w14:textId="0766B094" w:rsidR="00BF6570" w:rsidRPr="0026524A" w:rsidRDefault="00B75FDB" w:rsidP="004730CF">
      <w:pPr>
        <w:pStyle w:val="a5"/>
        <w:numPr>
          <w:ilvl w:val="0"/>
          <w:numId w:val="18"/>
        </w:numPr>
        <w:jc w:val="both"/>
        <w:rPr>
          <w:rFonts w:ascii="Calibri" w:hAnsi="Calibri"/>
        </w:rPr>
      </w:pPr>
      <w:r w:rsidRPr="0026524A">
        <w:rPr>
          <w:rFonts w:ascii="Calibri" w:hAnsi="Calibri"/>
        </w:rPr>
        <w:t>Uzbek respondents more skeptical about quality of lawyers’ help. All target groups ranked lawyers as not very affordable</w:t>
      </w:r>
      <w:r w:rsidR="004E1EE5" w:rsidRPr="0026524A">
        <w:rPr>
          <w:rFonts w:ascii="Calibri" w:hAnsi="Calibri"/>
        </w:rPr>
        <w:t>;</w:t>
      </w:r>
      <w:r w:rsidRPr="0026524A">
        <w:rPr>
          <w:rFonts w:ascii="Calibri" w:hAnsi="Calibri"/>
        </w:rPr>
        <w:t xml:space="preserve"> </w:t>
      </w:r>
    </w:p>
    <w:p w14:paraId="0BB92E79" w14:textId="21F52A11" w:rsidR="00B75FDB" w:rsidRPr="0026524A" w:rsidRDefault="00B75FDB" w:rsidP="004730CF">
      <w:pPr>
        <w:pStyle w:val="a5"/>
        <w:numPr>
          <w:ilvl w:val="0"/>
          <w:numId w:val="18"/>
        </w:numPr>
        <w:jc w:val="both"/>
        <w:rPr>
          <w:rFonts w:ascii="Calibri" w:hAnsi="Calibri"/>
        </w:rPr>
      </w:pPr>
      <w:r w:rsidRPr="0026524A">
        <w:rPr>
          <w:rFonts w:ascii="Calibri" w:hAnsi="Calibri"/>
        </w:rPr>
        <w:t xml:space="preserve">Average price women and youth would pay: </w:t>
      </w:r>
    </w:p>
    <w:p w14:paraId="5A389F36" w14:textId="473EBD2A" w:rsidR="00B75FDB" w:rsidRPr="0026524A" w:rsidRDefault="00B75FDB" w:rsidP="004730CF">
      <w:pPr>
        <w:pStyle w:val="a5"/>
        <w:numPr>
          <w:ilvl w:val="0"/>
          <w:numId w:val="19"/>
        </w:numPr>
        <w:jc w:val="both"/>
        <w:rPr>
          <w:rFonts w:ascii="Calibri" w:hAnsi="Calibri"/>
        </w:rPr>
      </w:pPr>
      <w:r w:rsidRPr="0026524A">
        <w:rPr>
          <w:rFonts w:ascii="Calibri" w:hAnsi="Calibri"/>
        </w:rPr>
        <w:t>For civil law consultation: 1340-1450 som;</w:t>
      </w:r>
    </w:p>
    <w:p w14:paraId="4940D0DB" w14:textId="174EEEC0" w:rsidR="00B75FDB" w:rsidRPr="0026524A" w:rsidRDefault="00B75FDB" w:rsidP="004730CF">
      <w:pPr>
        <w:pStyle w:val="a5"/>
        <w:numPr>
          <w:ilvl w:val="0"/>
          <w:numId w:val="19"/>
        </w:numPr>
        <w:jc w:val="both"/>
        <w:rPr>
          <w:rFonts w:ascii="Calibri" w:hAnsi="Calibri"/>
        </w:rPr>
      </w:pPr>
      <w:r w:rsidRPr="0026524A">
        <w:rPr>
          <w:rFonts w:ascii="Calibri" w:hAnsi="Calibri"/>
        </w:rPr>
        <w:t xml:space="preserve">For criminal law consultation: 1760-1800 som. </w:t>
      </w:r>
    </w:p>
    <w:p w14:paraId="595DE708" w14:textId="77777777" w:rsidR="00BF6570" w:rsidRDefault="00BF6570" w:rsidP="004730CF">
      <w:pPr>
        <w:jc w:val="both"/>
        <w:rPr>
          <w:rFonts w:ascii="Calibri" w:hAnsi="Calibri"/>
          <w:lang w:val="en-US"/>
        </w:rPr>
      </w:pPr>
    </w:p>
    <w:p w14:paraId="56992D29" w14:textId="77777777" w:rsidR="00B75FDB" w:rsidRPr="0026524A" w:rsidRDefault="00B75FDB" w:rsidP="004730CF">
      <w:pPr>
        <w:jc w:val="both"/>
        <w:rPr>
          <w:rFonts w:ascii="Calibri" w:hAnsi="Calibri"/>
          <w:u w:val="single"/>
          <w:lang w:val="en-US"/>
        </w:rPr>
      </w:pPr>
      <w:r w:rsidRPr="0026524A">
        <w:rPr>
          <w:rFonts w:ascii="Calibri" w:hAnsi="Calibri"/>
          <w:u w:val="single"/>
          <w:lang w:val="en-US"/>
        </w:rPr>
        <w:t xml:space="preserve">Recommendations: </w:t>
      </w:r>
    </w:p>
    <w:p w14:paraId="0990C5C8" w14:textId="77777777" w:rsidR="004E1EE5" w:rsidRPr="0026524A" w:rsidRDefault="004E1EE5" w:rsidP="004730CF">
      <w:pPr>
        <w:jc w:val="both"/>
        <w:rPr>
          <w:rFonts w:ascii="Calibri" w:hAnsi="Calibri"/>
          <w:u w:val="single"/>
          <w:lang w:val="en-US"/>
        </w:rPr>
      </w:pPr>
    </w:p>
    <w:p w14:paraId="4D66624C" w14:textId="12003CFC" w:rsidR="00B75FDB" w:rsidRPr="0026524A" w:rsidRDefault="00B75FDB" w:rsidP="004730CF">
      <w:pPr>
        <w:pStyle w:val="a5"/>
        <w:numPr>
          <w:ilvl w:val="0"/>
          <w:numId w:val="20"/>
        </w:numPr>
        <w:jc w:val="both"/>
        <w:rPr>
          <w:rFonts w:ascii="Calibri" w:hAnsi="Calibri"/>
        </w:rPr>
      </w:pPr>
      <w:r w:rsidRPr="0026524A">
        <w:rPr>
          <w:rFonts w:ascii="Calibri" w:hAnsi="Calibri"/>
        </w:rPr>
        <w:t>Provide free or low-cost legal aid (government and NGO</w:t>
      </w:r>
      <w:r w:rsidR="004E1EE5" w:rsidRPr="0026524A">
        <w:rPr>
          <w:rFonts w:ascii="Calibri" w:hAnsi="Calibri"/>
        </w:rPr>
        <w:t>s</w:t>
      </w:r>
      <w:r w:rsidRPr="0026524A">
        <w:rPr>
          <w:rFonts w:ascii="Calibri" w:hAnsi="Calibri"/>
        </w:rPr>
        <w:t>) in rural and remote areas</w:t>
      </w:r>
      <w:r w:rsidR="00BF6570" w:rsidRPr="0026524A">
        <w:rPr>
          <w:rFonts w:ascii="Calibri" w:hAnsi="Calibri"/>
        </w:rPr>
        <w:t>;</w:t>
      </w:r>
      <w:r w:rsidRPr="0026524A">
        <w:rPr>
          <w:rFonts w:ascii="Calibri" w:hAnsi="Calibri"/>
        </w:rPr>
        <w:t xml:space="preserve"> </w:t>
      </w:r>
    </w:p>
    <w:p w14:paraId="6BD5E6BB" w14:textId="7BB2387B" w:rsidR="00B75FDB" w:rsidRPr="0026524A" w:rsidRDefault="00B75FDB" w:rsidP="004730CF">
      <w:pPr>
        <w:pStyle w:val="a5"/>
        <w:numPr>
          <w:ilvl w:val="0"/>
          <w:numId w:val="20"/>
        </w:numPr>
        <w:jc w:val="both"/>
        <w:rPr>
          <w:rFonts w:ascii="Calibri" w:hAnsi="Calibri"/>
        </w:rPr>
      </w:pPr>
      <w:r w:rsidRPr="0026524A">
        <w:rPr>
          <w:rFonts w:ascii="Calibri" w:hAnsi="Calibri"/>
        </w:rPr>
        <w:t>Create mobile legal clinics</w:t>
      </w:r>
      <w:r w:rsidR="00BF6570" w:rsidRPr="0026524A">
        <w:rPr>
          <w:rFonts w:ascii="Calibri" w:hAnsi="Calibri"/>
        </w:rPr>
        <w:t>;</w:t>
      </w:r>
    </w:p>
    <w:p w14:paraId="08018E12" w14:textId="7F2DCF93" w:rsidR="00B75FDB" w:rsidRPr="0026524A" w:rsidRDefault="00B75FDB" w:rsidP="004730CF">
      <w:pPr>
        <w:pStyle w:val="a5"/>
        <w:numPr>
          <w:ilvl w:val="0"/>
          <w:numId w:val="20"/>
        </w:numPr>
        <w:jc w:val="both"/>
        <w:rPr>
          <w:rFonts w:ascii="Calibri" w:hAnsi="Calibri"/>
        </w:rPr>
      </w:pPr>
      <w:r w:rsidRPr="0026524A">
        <w:rPr>
          <w:rFonts w:ascii="Calibri" w:hAnsi="Calibri"/>
        </w:rPr>
        <w:t>Train paralegals</w:t>
      </w:r>
      <w:r w:rsidR="00BF6570" w:rsidRPr="0026524A">
        <w:rPr>
          <w:rFonts w:ascii="Calibri" w:hAnsi="Calibri"/>
        </w:rPr>
        <w:t>;</w:t>
      </w:r>
    </w:p>
    <w:p w14:paraId="3EB3FF03" w14:textId="1B813536" w:rsidR="00B75FDB" w:rsidRPr="0026524A" w:rsidRDefault="00B75FDB" w:rsidP="004730CF">
      <w:pPr>
        <w:pStyle w:val="a5"/>
        <w:numPr>
          <w:ilvl w:val="0"/>
          <w:numId w:val="20"/>
        </w:numPr>
        <w:jc w:val="both"/>
        <w:rPr>
          <w:rFonts w:ascii="Calibri" w:hAnsi="Calibri"/>
        </w:rPr>
      </w:pPr>
      <w:r w:rsidRPr="0026524A">
        <w:rPr>
          <w:rFonts w:ascii="Calibri" w:hAnsi="Calibri"/>
        </w:rPr>
        <w:t>Support university legal clinics across the country</w:t>
      </w:r>
      <w:r w:rsidR="00BF6570" w:rsidRPr="0026524A">
        <w:rPr>
          <w:rFonts w:ascii="Calibri" w:hAnsi="Calibri"/>
        </w:rPr>
        <w:t>;</w:t>
      </w:r>
    </w:p>
    <w:p w14:paraId="1A4AF1F4" w14:textId="680D53EB" w:rsidR="00B75FDB" w:rsidRPr="0026524A" w:rsidRDefault="00B75FDB" w:rsidP="004730CF">
      <w:pPr>
        <w:pStyle w:val="a5"/>
        <w:numPr>
          <w:ilvl w:val="0"/>
          <w:numId w:val="20"/>
        </w:numPr>
        <w:jc w:val="both"/>
        <w:rPr>
          <w:rFonts w:ascii="Calibri" w:hAnsi="Calibri"/>
        </w:rPr>
      </w:pPr>
      <w:r w:rsidRPr="0026524A">
        <w:rPr>
          <w:rFonts w:ascii="Calibri" w:hAnsi="Calibri"/>
        </w:rPr>
        <w:t>Ensure equal access to legal services for all ethnicities</w:t>
      </w:r>
      <w:r w:rsidR="00BF6570" w:rsidRPr="0026524A">
        <w:rPr>
          <w:rFonts w:ascii="Calibri" w:hAnsi="Calibri"/>
        </w:rPr>
        <w:t>;</w:t>
      </w:r>
      <w:r w:rsidRPr="0026524A">
        <w:rPr>
          <w:rFonts w:ascii="Calibri" w:hAnsi="Calibri"/>
        </w:rPr>
        <w:t xml:space="preserve"> </w:t>
      </w:r>
    </w:p>
    <w:p w14:paraId="4830EBA4" w14:textId="7C26E92A" w:rsidR="00B75FDB" w:rsidRPr="0026524A" w:rsidRDefault="00B75FDB" w:rsidP="004730CF">
      <w:pPr>
        <w:pStyle w:val="a5"/>
        <w:numPr>
          <w:ilvl w:val="0"/>
          <w:numId w:val="20"/>
        </w:numPr>
        <w:jc w:val="both"/>
        <w:rPr>
          <w:rFonts w:ascii="Calibri" w:hAnsi="Calibri"/>
        </w:rPr>
      </w:pPr>
      <w:r w:rsidRPr="0026524A">
        <w:rPr>
          <w:rFonts w:ascii="Calibri" w:hAnsi="Calibri"/>
        </w:rPr>
        <w:t>Increase capacity of lawyers, especially those in remote regions, to enhance quality of legal aid</w:t>
      </w:r>
      <w:r w:rsidR="00BF6570" w:rsidRPr="0026524A">
        <w:rPr>
          <w:rFonts w:ascii="Calibri" w:hAnsi="Calibri"/>
        </w:rPr>
        <w:t>;</w:t>
      </w:r>
      <w:r w:rsidRPr="0026524A">
        <w:rPr>
          <w:rFonts w:ascii="Calibri" w:hAnsi="Calibri"/>
        </w:rPr>
        <w:t xml:space="preserve"> </w:t>
      </w:r>
    </w:p>
    <w:p w14:paraId="17CCCFCB" w14:textId="557B3DDF" w:rsidR="00B75FDB" w:rsidRPr="0026524A" w:rsidRDefault="00B75FDB" w:rsidP="004730CF">
      <w:pPr>
        <w:pStyle w:val="a5"/>
        <w:numPr>
          <w:ilvl w:val="0"/>
          <w:numId w:val="20"/>
        </w:numPr>
        <w:jc w:val="both"/>
        <w:rPr>
          <w:rFonts w:ascii="Calibri" w:hAnsi="Calibri"/>
        </w:rPr>
      </w:pPr>
      <w:r w:rsidRPr="0026524A">
        <w:rPr>
          <w:rFonts w:ascii="Calibri" w:hAnsi="Calibri"/>
        </w:rPr>
        <w:t>Punish lawyers for ethical and professional violations, including corruption, to enhance perception of profession</w:t>
      </w:r>
      <w:r w:rsidR="00BF6570" w:rsidRPr="0026524A">
        <w:rPr>
          <w:rFonts w:ascii="Calibri" w:hAnsi="Calibri"/>
        </w:rPr>
        <w:t>.</w:t>
      </w:r>
    </w:p>
    <w:p w14:paraId="274C50BA" w14:textId="77777777" w:rsidR="00B75FDB" w:rsidRPr="00B75FDB" w:rsidRDefault="00B75FDB" w:rsidP="004730CF">
      <w:pPr>
        <w:jc w:val="both"/>
        <w:rPr>
          <w:lang w:val="en-US"/>
        </w:rPr>
      </w:pPr>
    </w:p>
    <w:p w14:paraId="4F25AC03" w14:textId="2EEEBA61" w:rsidR="000C7AAC" w:rsidRDefault="00B75FDB" w:rsidP="004730CF">
      <w:pPr>
        <w:pStyle w:val="4"/>
        <w:numPr>
          <w:ilvl w:val="0"/>
          <w:numId w:val="10"/>
        </w:numPr>
        <w:jc w:val="both"/>
        <w:rPr>
          <w:rFonts w:eastAsia="Times New Roman"/>
          <w:lang w:val="en-US"/>
        </w:rPr>
      </w:pPr>
      <w:r w:rsidRPr="00B75FDB">
        <w:rPr>
          <w:rFonts w:eastAsia="Times New Roman"/>
          <w:lang w:val="en-US"/>
        </w:rPr>
        <w:t>Access to a Justice Institutions</w:t>
      </w:r>
    </w:p>
    <w:p w14:paraId="74018334" w14:textId="77777777" w:rsidR="00BF6570" w:rsidRDefault="00BF6570" w:rsidP="004730CF">
      <w:pPr>
        <w:jc w:val="both"/>
        <w:rPr>
          <w:lang w:val="en-US"/>
        </w:rPr>
      </w:pPr>
    </w:p>
    <w:p w14:paraId="617BEAD0" w14:textId="31055353" w:rsidR="00B75FDB" w:rsidRPr="0026524A" w:rsidRDefault="00B75FDB" w:rsidP="004730CF">
      <w:pPr>
        <w:jc w:val="both"/>
        <w:rPr>
          <w:rFonts w:ascii="Calibri" w:hAnsi="Calibri"/>
          <w:lang w:val="en-US"/>
        </w:rPr>
      </w:pPr>
      <w:r w:rsidRPr="0026524A">
        <w:rPr>
          <w:rFonts w:ascii="Calibri" w:hAnsi="Calibri"/>
          <w:lang w:val="en-US"/>
        </w:rPr>
        <w:t>Vulnerable groups feel access to justice is unequal. Most women and youth rated access to justice as “3” on 5-point scale. More than 1 in 4 P</w:t>
      </w:r>
      <w:r w:rsidR="000C7AAC" w:rsidRPr="0026524A">
        <w:rPr>
          <w:rFonts w:ascii="Calibri" w:hAnsi="Calibri"/>
          <w:lang w:val="en-US"/>
        </w:rPr>
        <w:t>w</w:t>
      </w:r>
      <w:r w:rsidRPr="0026524A">
        <w:rPr>
          <w:rFonts w:ascii="Calibri" w:hAnsi="Calibri"/>
          <w:lang w:val="en-US"/>
        </w:rPr>
        <w:t xml:space="preserve">Ds rated access as “1”. Uzbek and Russian respondents rated access lower. </w:t>
      </w:r>
    </w:p>
    <w:p w14:paraId="345A7437" w14:textId="77777777" w:rsidR="000C7AAC" w:rsidRPr="0026524A" w:rsidRDefault="000C7AAC" w:rsidP="004730CF">
      <w:pPr>
        <w:jc w:val="both"/>
        <w:rPr>
          <w:rFonts w:ascii="Calibri" w:hAnsi="Calibri"/>
          <w:lang w:val="en-US"/>
        </w:rPr>
      </w:pPr>
    </w:p>
    <w:p w14:paraId="69EC1AA8" w14:textId="77777777" w:rsidR="00B75FDB" w:rsidRPr="0026524A" w:rsidRDefault="00B75FDB" w:rsidP="004730CF">
      <w:pPr>
        <w:jc w:val="both"/>
        <w:rPr>
          <w:rFonts w:ascii="Calibri" w:hAnsi="Calibri"/>
          <w:lang w:val="en-US"/>
        </w:rPr>
      </w:pPr>
      <w:r w:rsidRPr="0026524A">
        <w:rPr>
          <w:rFonts w:ascii="Calibri" w:hAnsi="Calibri"/>
          <w:lang w:val="en-US"/>
        </w:rPr>
        <w:t xml:space="preserve">Justice mechanisms: </w:t>
      </w:r>
    </w:p>
    <w:p w14:paraId="21C78ADB"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Formal</w:t>
      </w:r>
    </w:p>
    <w:p w14:paraId="7F26B5A4"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Law enforcement (Militsia)</w:t>
      </w:r>
    </w:p>
    <w:p w14:paraId="0B135CBA"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Prosecutor</w:t>
      </w:r>
    </w:p>
    <w:p w14:paraId="00D900B3"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Ombudsman</w:t>
      </w:r>
    </w:p>
    <w:p w14:paraId="1FFC7E30"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Courts</w:t>
      </w:r>
    </w:p>
    <w:p w14:paraId="3481C2E4"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Judicial Department of Supreme Court</w:t>
      </w:r>
    </w:p>
    <w:p w14:paraId="711E86CB" w14:textId="0EF7D2CB"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M</w:t>
      </w:r>
      <w:r w:rsidR="004E1EE5" w:rsidRPr="0026524A">
        <w:rPr>
          <w:rFonts w:ascii="Calibri" w:hAnsi="Calibri"/>
          <w:lang w:val="en-US"/>
        </w:rPr>
        <w:t>o</w:t>
      </w:r>
      <w:r w:rsidRPr="0026524A">
        <w:rPr>
          <w:rFonts w:ascii="Calibri" w:hAnsi="Calibri"/>
          <w:lang w:val="en-US"/>
        </w:rPr>
        <w:t>J Free Legal Aid</w:t>
      </w:r>
    </w:p>
    <w:p w14:paraId="3B2619C3"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UN Committees</w:t>
      </w:r>
    </w:p>
    <w:p w14:paraId="3FB72163" w14:textId="77777777" w:rsidR="00B75FDB" w:rsidRPr="0026524A" w:rsidRDefault="00B75FDB" w:rsidP="004730CF">
      <w:pPr>
        <w:jc w:val="both"/>
        <w:rPr>
          <w:rFonts w:ascii="Calibri" w:hAnsi="Calibri"/>
          <w:lang w:val="en-US"/>
        </w:rPr>
      </w:pPr>
      <w:r w:rsidRPr="0026524A">
        <w:rPr>
          <w:rFonts w:ascii="Calibri" w:hAnsi="Calibri"/>
          <w:lang w:val="en-US"/>
        </w:rPr>
        <w:lastRenderedPageBreak/>
        <w:t>•</w:t>
      </w:r>
      <w:r w:rsidRPr="0026524A">
        <w:rPr>
          <w:rFonts w:ascii="Calibri" w:hAnsi="Calibri"/>
          <w:lang w:val="en-US"/>
        </w:rPr>
        <w:tab/>
        <w:t>Informal</w:t>
      </w:r>
    </w:p>
    <w:p w14:paraId="6F889ABE"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Aksakal courts</w:t>
      </w:r>
    </w:p>
    <w:p w14:paraId="66A56BAC"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NGOs</w:t>
      </w:r>
    </w:p>
    <w:p w14:paraId="7320A10A"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Women’s councils</w:t>
      </w:r>
    </w:p>
    <w:p w14:paraId="45CEEAA1" w14:textId="77777777" w:rsidR="00B75FDB" w:rsidRPr="0026524A" w:rsidRDefault="00B75FDB" w:rsidP="004730CF">
      <w:pPr>
        <w:jc w:val="both"/>
        <w:rPr>
          <w:rFonts w:ascii="Calibri" w:hAnsi="Calibri"/>
          <w:lang w:val="en-US"/>
        </w:rPr>
      </w:pPr>
      <w:r w:rsidRPr="0026524A">
        <w:rPr>
          <w:rFonts w:ascii="Calibri" w:hAnsi="Calibri"/>
          <w:lang w:val="en-US"/>
        </w:rPr>
        <w:t>•</w:t>
      </w:r>
      <w:r w:rsidRPr="0026524A">
        <w:rPr>
          <w:rFonts w:ascii="Calibri" w:hAnsi="Calibri"/>
          <w:lang w:val="en-US"/>
        </w:rPr>
        <w:tab/>
        <w:t>Committee for the Prevention of Domestic Violence</w:t>
      </w:r>
    </w:p>
    <w:p w14:paraId="0D292C63" w14:textId="77777777" w:rsidR="000C7AAC" w:rsidRPr="0026524A" w:rsidRDefault="000C7AAC" w:rsidP="004730CF">
      <w:pPr>
        <w:jc w:val="both"/>
        <w:rPr>
          <w:rFonts w:ascii="Calibri" w:hAnsi="Calibri"/>
          <w:lang w:val="en-US"/>
        </w:rPr>
      </w:pPr>
    </w:p>
    <w:p w14:paraId="68E9067F" w14:textId="77777777" w:rsidR="000C7AAC" w:rsidRPr="0026524A" w:rsidRDefault="00B75FDB" w:rsidP="004730CF">
      <w:pPr>
        <w:jc w:val="both"/>
        <w:rPr>
          <w:rFonts w:ascii="Calibri" w:hAnsi="Calibri"/>
          <w:lang w:val="en-US"/>
        </w:rPr>
      </w:pPr>
      <w:r w:rsidRPr="0026524A">
        <w:rPr>
          <w:rFonts w:ascii="Calibri" w:hAnsi="Calibri"/>
          <w:lang w:val="en-US"/>
        </w:rPr>
        <w:t xml:space="preserve">Primary barriers to formal institutions: </w:t>
      </w:r>
    </w:p>
    <w:p w14:paraId="16457C54" w14:textId="77777777" w:rsidR="000C7AAC" w:rsidRPr="0026524A" w:rsidRDefault="00B75FDB" w:rsidP="004730CF">
      <w:pPr>
        <w:pStyle w:val="a5"/>
        <w:numPr>
          <w:ilvl w:val="0"/>
          <w:numId w:val="22"/>
        </w:numPr>
        <w:jc w:val="both"/>
        <w:rPr>
          <w:rFonts w:ascii="Calibri" w:hAnsi="Calibri"/>
        </w:rPr>
      </w:pPr>
      <w:r w:rsidRPr="0026524A">
        <w:rPr>
          <w:rFonts w:ascii="Calibri" w:hAnsi="Calibri"/>
        </w:rPr>
        <w:t xml:space="preserve">bureaucracy, </w:t>
      </w:r>
    </w:p>
    <w:p w14:paraId="01E55C5B" w14:textId="77777777" w:rsidR="000C7AAC" w:rsidRPr="0026524A" w:rsidRDefault="00B75FDB" w:rsidP="004730CF">
      <w:pPr>
        <w:pStyle w:val="a5"/>
        <w:numPr>
          <w:ilvl w:val="0"/>
          <w:numId w:val="22"/>
        </w:numPr>
        <w:jc w:val="both"/>
        <w:rPr>
          <w:rFonts w:ascii="Calibri" w:hAnsi="Calibri"/>
        </w:rPr>
      </w:pPr>
      <w:r w:rsidRPr="0026524A">
        <w:rPr>
          <w:rFonts w:ascii="Calibri" w:hAnsi="Calibri"/>
        </w:rPr>
        <w:t xml:space="preserve">time to collect documents, </w:t>
      </w:r>
    </w:p>
    <w:p w14:paraId="545E5CDC" w14:textId="77777777" w:rsidR="004E1EE5" w:rsidRPr="0026524A" w:rsidRDefault="00B75FDB" w:rsidP="004730CF">
      <w:pPr>
        <w:pStyle w:val="a5"/>
        <w:numPr>
          <w:ilvl w:val="0"/>
          <w:numId w:val="22"/>
        </w:numPr>
        <w:jc w:val="both"/>
        <w:rPr>
          <w:rFonts w:ascii="Calibri" w:hAnsi="Calibri"/>
        </w:rPr>
      </w:pPr>
      <w:r w:rsidRPr="0026524A">
        <w:rPr>
          <w:rFonts w:ascii="Calibri" w:hAnsi="Calibri"/>
        </w:rPr>
        <w:t xml:space="preserve">distance, </w:t>
      </w:r>
    </w:p>
    <w:p w14:paraId="4FA66AE6" w14:textId="431D36B8" w:rsidR="000C7AAC" w:rsidRPr="0026524A" w:rsidRDefault="00B75FDB" w:rsidP="004730CF">
      <w:pPr>
        <w:pStyle w:val="a5"/>
        <w:numPr>
          <w:ilvl w:val="0"/>
          <w:numId w:val="22"/>
        </w:numPr>
        <w:jc w:val="both"/>
        <w:rPr>
          <w:rFonts w:ascii="Calibri" w:hAnsi="Calibri"/>
        </w:rPr>
      </w:pPr>
      <w:r w:rsidRPr="0026524A">
        <w:rPr>
          <w:rFonts w:ascii="Calibri" w:hAnsi="Calibri"/>
        </w:rPr>
        <w:t>physical access (P</w:t>
      </w:r>
      <w:r w:rsidR="000C7AAC" w:rsidRPr="0026524A">
        <w:rPr>
          <w:rFonts w:ascii="Calibri" w:hAnsi="Calibri"/>
        </w:rPr>
        <w:t>w</w:t>
      </w:r>
      <w:r w:rsidRPr="0026524A">
        <w:rPr>
          <w:rFonts w:ascii="Calibri" w:hAnsi="Calibri"/>
        </w:rPr>
        <w:t xml:space="preserve">Ds). </w:t>
      </w:r>
    </w:p>
    <w:p w14:paraId="0034793A" w14:textId="77777777" w:rsidR="000C7AAC" w:rsidRPr="0026524A" w:rsidRDefault="000C7AAC" w:rsidP="004730CF">
      <w:pPr>
        <w:jc w:val="both"/>
        <w:rPr>
          <w:rFonts w:ascii="Calibri" w:hAnsi="Calibri"/>
          <w:lang w:val="en-US"/>
        </w:rPr>
      </w:pPr>
    </w:p>
    <w:p w14:paraId="4A24FA1B" w14:textId="77777777" w:rsidR="000C7AAC" w:rsidRPr="0026524A" w:rsidRDefault="00B75FDB" w:rsidP="004730CF">
      <w:pPr>
        <w:jc w:val="both"/>
        <w:rPr>
          <w:rFonts w:ascii="Calibri" w:hAnsi="Calibri"/>
          <w:lang w:val="en-US"/>
        </w:rPr>
      </w:pPr>
      <w:r w:rsidRPr="0026524A">
        <w:rPr>
          <w:rFonts w:ascii="Calibri" w:hAnsi="Calibri"/>
          <w:lang w:val="en-US"/>
        </w:rPr>
        <w:t xml:space="preserve">Primary barriers to informal institutions: </w:t>
      </w:r>
    </w:p>
    <w:p w14:paraId="7A93BBFA" w14:textId="77777777" w:rsidR="000C7AAC" w:rsidRPr="0026524A" w:rsidRDefault="00B75FDB" w:rsidP="004730CF">
      <w:pPr>
        <w:pStyle w:val="a5"/>
        <w:numPr>
          <w:ilvl w:val="0"/>
          <w:numId w:val="23"/>
        </w:numPr>
        <w:jc w:val="both"/>
        <w:rPr>
          <w:rFonts w:ascii="Calibri" w:hAnsi="Calibri"/>
        </w:rPr>
      </w:pPr>
      <w:r w:rsidRPr="0026524A">
        <w:rPr>
          <w:rFonts w:ascii="Calibri" w:hAnsi="Calibri"/>
        </w:rPr>
        <w:t xml:space="preserve">lack of trust, </w:t>
      </w:r>
    </w:p>
    <w:p w14:paraId="4AEF2A65" w14:textId="77777777" w:rsidR="000C7AAC" w:rsidRPr="0026524A" w:rsidRDefault="00B75FDB" w:rsidP="004730CF">
      <w:pPr>
        <w:pStyle w:val="a5"/>
        <w:numPr>
          <w:ilvl w:val="0"/>
          <w:numId w:val="23"/>
        </w:numPr>
        <w:jc w:val="both"/>
        <w:rPr>
          <w:rFonts w:ascii="Calibri" w:hAnsi="Calibri"/>
        </w:rPr>
      </w:pPr>
      <w:r w:rsidRPr="0026524A">
        <w:rPr>
          <w:rFonts w:ascii="Calibri" w:hAnsi="Calibri"/>
        </w:rPr>
        <w:t xml:space="preserve">lack of knowledge about them, </w:t>
      </w:r>
    </w:p>
    <w:p w14:paraId="2E0BEED7" w14:textId="543A504A" w:rsidR="00B75FDB" w:rsidRPr="0026524A" w:rsidRDefault="00B75FDB" w:rsidP="004730CF">
      <w:pPr>
        <w:pStyle w:val="a5"/>
        <w:numPr>
          <w:ilvl w:val="0"/>
          <w:numId w:val="23"/>
        </w:numPr>
        <w:jc w:val="both"/>
        <w:rPr>
          <w:rFonts w:ascii="Calibri" w:hAnsi="Calibri"/>
        </w:rPr>
      </w:pPr>
      <w:r w:rsidRPr="0026524A">
        <w:rPr>
          <w:rFonts w:ascii="Calibri" w:hAnsi="Calibri"/>
        </w:rPr>
        <w:t>lack of NGOs (crisis centers, legal aid).</w:t>
      </w:r>
    </w:p>
    <w:p w14:paraId="4D64ED02" w14:textId="77777777" w:rsidR="000C7AAC" w:rsidRPr="0026524A" w:rsidRDefault="000C7AAC" w:rsidP="004730CF">
      <w:pPr>
        <w:jc w:val="both"/>
        <w:rPr>
          <w:rFonts w:ascii="Calibri" w:hAnsi="Calibri"/>
          <w:lang w:val="en-US"/>
        </w:rPr>
      </w:pPr>
    </w:p>
    <w:p w14:paraId="1AD68B78" w14:textId="77777777" w:rsidR="00B75FDB" w:rsidRPr="0026524A" w:rsidRDefault="00B75FDB" w:rsidP="004730CF">
      <w:pPr>
        <w:jc w:val="both"/>
        <w:rPr>
          <w:rFonts w:ascii="Calibri" w:hAnsi="Calibri"/>
          <w:u w:val="single"/>
          <w:lang w:val="en-US"/>
        </w:rPr>
      </w:pPr>
      <w:r w:rsidRPr="0026524A">
        <w:rPr>
          <w:rFonts w:ascii="Calibri" w:hAnsi="Calibri"/>
          <w:u w:val="single"/>
          <w:lang w:val="en-US"/>
        </w:rPr>
        <w:t xml:space="preserve">Recommendations: </w:t>
      </w:r>
    </w:p>
    <w:p w14:paraId="61432B82" w14:textId="77777777" w:rsidR="000C7AAC" w:rsidRPr="0026524A" w:rsidRDefault="000C7AAC" w:rsidP="004730CF">
      <w:pPr>
        <w:jc w:val="both"/>
        <w:rPr>
          <w:rFonts w:ascii="Calibri" w:hAnsi="Calibri"/>
          <w:u w:val="single"/>
          <w:lang w:val="en-US"/>
        </w:rPr>
      </w:pPr>
    </w:p>
    <w:p w14:paraId="33B13A82" w14:textId="3B3A0A82" w:rsidR="00B75FDB" w:rsidRPr="0026524A" w:rsidRDefault="00B75FDB" w:rsidP="004730CF">
      <w:pPr>
        <w:pStyle w:val="a5"/>
        <w:numPr>
          <w:ilvl w:val="0"/>
          <w:numId w:val="21"/>
        </w:numPr>
        <w:jc w:val="both"/>
        <w:rPr>
          <w:rFonts w:ascii="Calibri" w:hAnsi="Calibri"/>
        </w:rPr>
      </w:pPr>
      <w:r w:rsidRPr="0026524A">
        <w:rPr>
          <w:rFonts w:ascii="Calibri" w:hAnsi="Calibri"/>
        </w:rPr>
        <w:t>Provide targeted, specific, and free legal advice for members of vulnerable groups appealing to formal and informal justice institutions</w:t>
      </w:r>
      <w:r w:rsidR="000C7AAC" w:rsidRPr="0026524A">
        <w:rPr>
          <w:rFonts w:ascii="Calibri" w:hAnsi="Calibri"/>
        </w:rPr>
        <w:t>;</w:t>
      </w:r>
    </w:p>
    <w:p w14:paraId="311E64BE" w14:textId="3CB1FDA9" w:rsidR="00B75FDB" w:rsidRPr="0026524A" w:rsidRDefault="00B75FDB" w:rsidP="004730CF">
      <w:pPr>
        <w:pStyle w:val="a5"/>
        <w:numPr>
          <w:ilvl w:val="0"/>
          <w:numId w:val="21"/>
        </w:numPr>
        <w:jc w:val="both"/>
        <w:rPr>
          <w:rFonts w:ascii="Calibri" w:hAnsi="Calibri"/>
        </w:rPr>
      </w:pPr>
      <w:r w:rsidRPr="0026524A">
        <w:rPr>
          <w:rFonts w:ascii="Calibri" w:hAnsi="Calibri"/>
        </w:rPr>
        <w:t>Post clear, understandable application instructions in formal and informal justice institutions</w:t>
      </w:r>
      <w:r w:rsidR="000C7AAC" w:rsidRPr="0026524A">
        <w:rPr>
          <w:rFonts w:ascii="Calibri" w:hAnsi="Calibri"/>
        </w:rPr>
        <w:t>;</w:t>
      </w:r>
    </w:p>
    <w:p w14:paraId="760BACDB" w14:textId="135D0D78" w:rsidR="00B75FDB" w:rsidRPr="0026524A" w:rsidRDefault="00B75FDB" w:rsidP="004730CF">
      <w:pPr>
        <w:pStyle w:val="a5"/>
        <w:numPr>
          <w:ilvl w:val="0"/>
          <w:numId w:val="21"/>
        </w:numPr>
        <w:jc w:val="both"/>
        <w:rPr>
          <w:rFonts w:ascii="Calibri" w:hAnsi="Calibri"/>
        </w:rPr>
      </w:pPr>
      <w:r w:rsidRPr="0026524A">
        <w:rPr>
          <w:rFonts w:ascii="Calibri" w:hAnsi="Calibri"/>
        </w:rPr>
        <w:t>Establish law enforcement unit for dealing with gender crimes, including domestic violence and bride kidnapping</w:t>
      </w:r>
      <w:r w:rsidR="000C7AAC" w:rsidRPr="0026524A">
        <w:rPr>
          <w:rFonts w:ascii="Calibri" w:hAnsi="Calibri"/>
        </w:rPr>
        <w:t>;</w:t>
      </w:r>
    </w:p>
    <w:p w14:paraId="38F3339D" w14:textId="077F2E37" w:rsidR="00B75FDB" w:rsidRPr="0026524A" w:rsidRDefault="00B75FDB" w:rsidP="004730CF">
      <w:pPr>
        <w:pStyle w:val="a5"/>
        <w:numPr>
          <w:ilvl w:val="0"/>
          <w:numId w:val="21"/>
        </w:numPr>
        <w:jc w:val="both"/>
        <w:rPr>
          <w:rFonts w:ascii="Calibri" w:hAnsi="Calibri"/>
        </w:rPr>
      </w:pPr>
      <w:r w:rsidRPr="0026524A">
        <w:rPr>
          <w:rFonts w:ascii="Calibri" w:hAnsi="Calibri"/>
        </w:rPr>
        <w:t xml:space="preserve">Improve physical access (ramps and </w:t>
      </w:r>
      <w:r w:rsidR="00065881">
        <w:rPr>
          <w:rFonts w:ascii="Calibri" w:hAnsi="Calibri"/>
        </w:rPr>
        <w:t>elevators</w:t>
      </w:r>
      <w:r w:rsidRPr="0026524A">
        <w:rPr>
          <w:rFonts w:ascii="Calibri" w:hAnsi="Calibri"/>
        </w:rPr>
        <w:t>) in public institutions for P</w:t>
      </w:r>
      <w:r w:rsidR="004E1EE5" w:rsidRPr="0026524A">
        <w:rPr>
          <w:rFonts w:ascii="Calibri" w:hAnsi="Calibri"/>
        </w:rPr>
        <w:t>w</w:t>
      </w:r>
      <w:r w:rsidRPr="0026524A">
        <w:rPr>
          <w:rFonts w:ascii="Calibri" w:hAnsi="Calibri"/>
        </w:rPr>
        <w:t>Ds</w:t>
      </w:r>
      <w:r w:rsidR="000C7AAC" w:rsidRPr="0026524A">
        <w:rPr>
          <w:rFonts w:ascii="Calibri" w:hAnsi="Calibri"/>
        </w:rPr>
        <w:t>;</w:t>
      </w:r>
    </w:p>
    <w:p w14:paraId="650FD0CB" w14:textId="1FEAE8C7" w:rsidR="00B75FDB" w:rsidRPr="0026524A" w:rsidRDefault="00B75FDB" w:rsidP="004730CF">
      <w:pPr>
        <w:pStyle w:val="a5"/>
        <w:numPr>
          <w:ilvl w:val="0"/>
          <w:numId w:val="21"/>
        </w:numPr>
        <w:jc w:val="both"/>
        <w:rPr>
          <w:rFonts w:ascii="Calibri" w:hAnsi="Calibri"/>
        </w:rPr>
      </w:pPr>
      <w:r w:rsidRPr="0026524A">
        <w:rPr>
          <w:rFonts w:ascii="Calibri" w:hAnsi="Calibri"/>
        </w:rPr>
        <w:t>Collect gender-disaggregated data on civil and administrative law problems</w:t>
      </w:r>
      <w:r w:rsidR="000C7AAC" w:rsidRPr="0026524A">
        <w:rPr>
          <w:rFonts w:ascii="Calibri" w:hAnsi="Calibri"/>
        </w:rPr>
        <w:t>;</w:t>
      </w:r>
    </w:p>
    <w:p w14:paraId="2AC9F5E1" w14:textId="11F0E30D" w:rsidR="00B75FDB" w:rsidRPr="0026524A" w:rsidRDefault="00B75FDB" w:rsidP="004730CF">
      <w:pPr>
        <w:pStyle w:val="a5"/>
        <w:numPr>
          <w:ilvl w:val="0"/>
          <w:numId w:val="21"/>
        </w:numPr>
        <w:jc w:val="both"/>
        <w:rPr>
          <w:rFonts w:ascii="Calibri" w:hAnsi="Calibri"/>
        </w:rPr>
      </w:pPr>
      <w:r w:rsidRPr="0026524A">
        <w:rPr>
          <w:rFonts w:ascii="Calibri" w:hAnsi="Calibri"/>
        </w:rPr>
        <w:t>Increase capacity of informal justice system actors</w:t>
      </w:r>
      <w:r w:rsidR="000C7AAC" w:rsidRPr="0026524A">
        <w:rPr>
          <w:rFonts w:ascii="Calibri" w:hAnsi="Calibri"/>
        </w:rPr>
        <w:t>.</w:t>
      </w:r>
    </w:p>
    <w:p w14:paraId="4C2BB61A" w14:textId="77777777" w:rsidR="00F34447" w:rsidRDefault="00F34447" w:rsidP="004730CF">
      <w:pPr>
        <w:jc w:val="both"/>
        <w:rPr>
          <w:lang w:val="en-US"/>
        </w:rPr>
      </w:pPr>
    </w:p>
    <w:p w14:paraId="62734485" w14:textId="7D13720B" w:rsidR="00B75FDB" w:rsidRPr="000C7AAC" w:rsidRDefault="00B75FDB" w:rsidP="004730CF">
      <w:pPr>
        <w:pStyle w:val="a5"/>
        <w:numPr>
          <w:ilvl w:val="0"/>
          <w:numId w:val="10"/>
        </w:numPr>
        <w:jc w:val="both"/>
        <w:rPr>
          <w:rFonts w:asciiTheme="majorHAnsi" w:hAnsiTheme="majorHAnsi" w:cstheme="majorBidi"/>
          <w:i/>
          <w:iCs/>
          <w:color w:val="365F91" w:themeColor="accent1" w:themeShade="BF"/>
        </w:rPr>
      </w:pPr>
      <w:r w:rsidRPr="000C7AAC">
        <w:rPr>
          <w:rFonts w:asciiTheme="majorHAnsi" w:hAnsiTheme="majorHAnsi" w:cstheme="majorBidi"/>
          <w:i/>
          <w:iCs/>
          <w:color w:val="365F91" w:themeColor="accent1" w:themeShade="BF"/>
        </w:rPr>
        <w:t>Fair procedure</w:t>
      </w:r>
    </w:p>
    <w:p w14:paraId="6A5C96D6" w14:textId="77777777" w:rsidR="000C7AAC" w:rsidRPr="00F34447" w:rsidRDefault="000C7AAC" w:rsidP="004730CF">
      <w:pPr>
        <w:pStyle w:val="a5"/>
        <w:ind w:left="1080"/>
        <w:jc w:val="both"/>
      </w:pPr>
    </w:p>
    <w:p w14:paraId="1A7D225B" w14:textId="77777777" w:rsidR="005F4585" w:rsidRPr="0026524A" w:rsidRDefault="00B75FDB" w:rsidP="004730CF">
      <w:pPr>
        <w:jc w:val="both"/>
        <w:rPr>
          <w:rFonts w:ascii="Calibri" w:hAnsi="Calibri"/>
          <w:lang w:val="en-US"/>
        </w:rPr>
      </w:pPr>
      <w:r w:rsidRPr="0026524A">
        <w:rPr>
          <w:rFonts w:ascii="Calibri" w:hAnsi="Calibri"/>
          <w:lang w:val="en-US"/>
        </w:rPr>
        <w:t xml:space="preserve">Target groups do not think procedures are fair. </w:t>
      </w:r>
    </w:p>
    <w:p w14:paraId="6B2ECE27" w14:textId="77777777" w:rsidR="005F4585" w:rsidRPr="0026524A" w:rsidRDefault="005F4585" w:rsidP="004730CF">
      <w:pPr>
        <w:jc w:val="both"/>
        <w:rPr>
          <w:rFonts w:ascii="Calibri" w:hAnsi="Calibri"/>
          <w:lang w:val="en-US"/>
        </w:rPr>
      </w:pPr>
    </w:p>
    <w:p w14:paraId="3D8C089E" w14:textId="4D9BC058" w:rsidR="005F4585" w:rsidRPr="0026524A" w:rsidRDefault="00B75FDB" w:rsidP="004730CF">
      <w:pPr>
        <w:jc w:val="both"/>
        <w:rPr>
          <w:rFonts w:ascii="Calibri" w:hAnsi="Calibri"/>
          <w:lang w:val="en-US"/>
        </w:rPr>
      </w:pPr>
      <w:r w:rsidRPr="0026524A">
        <w:rPr>
          <w:rFonts w:ascii="Calibri" w:hAnsi="Calibri"/>
          <w:lang w:val="en-US"/>
        </w:rPr>
        <w:t xml:space="preserve">Courtroom procedure: all target groups think that defendants do not have fair opportunity to represent interests, more than 1 in 3 who had been in trial were not represented in courtroom proceedings. People in Osh city and province have lower perception of fairness of courts. </w:t>
      </w:r>
    </w:p>
    <w:p w14:paraId="0D9EA719" w14:textId="77777777" w:rsidR="005F4585" w:rsidRPr="0026524A" w:rsidRDefault="005F4585" w:rsidP="004730CF">
      <w:pPr>
        <w:jc w:val="both"/>
        <w:rPr>
          <w:rFonts w:ascii="Calibri" w:hAnsi="Calibri"/>
          <w:lang w:val="en-US"/>
        </w:rPr>
      </w:pPr>
    </w:p>
    <w:p w14:paraId="7B189EEB" w14:textId="40335DB4" w:rsidR="00B75FDB" w:rsidRPr="0026524A" w:rsidRDefault="00B75FDB" w:rsidP="004730CF">
      <w:pPr>
        <w:jc w:val="both"/>
        <w:rPr>
          <w:rFonts w:ascii="Calibri" w:hAnsi="Calibri"/>
          <w:lang w:val="en-US"/>
        </w:rPr>
      </w:pPr>
      <w:r w:rsidRPr="0026524A">
        <w:rPr>
          <w:rFonts w:ascii="Calibri" w:hAnsi="Calibri"/>
          <w:lang w:val="en-US"/>
        </w:rPr>
        <w:t>Other institutions: One third of women feel police are not helpful in dealing with domestic violence. Large majority of focus group participants think Aksakal courts are not impartial.</w:t>
      </w:r>
    </w:p>
    <w:p w14:paraId="7A95A031" w14:textId="77777777" w:rsidR="00B75FDB" w:rsidRPr="0026524A" w:rsidRDefault="00B75FDB" w:rsidP="004730CF">
      <w:pPr>
        <w:jc w:val="both"/>
        <w:rPr>
          <w:rFonts w:ascii="Calibri" w:hAnsi="Calibri"/>
          <w:lang w:val="en-US"/>
        </w:rPr>
      </w:pPr>
    </w:p>
    <w:p w14:paraId="592F7DB2" w14:textId="77777777" w:rsidR="00B75FDB" w:rsidRPr="0026524A" w:rsidRDefault="00B75FDB" w:rsidP="004730CF">
      <w:pPr>
        <w:jc w:val="both"/>
        <w:rPr>
          <w:rFonts w:ascii="Calibri" w:hAnsi="Calibri"/>
          <w:u w:val="single"/>
          <w:lang w:val="en-US"/>
        </w:rPr>
      </w:pPr>
      <w:r w:rsidRPr="0026524A">
        <w:rPr>
          <w:rFonts w:ascii="Calibri" w:hAnsi="Calibri"/>
          <w:u w:val="single"/>
          <w:lang w:val="en-US"/>
        </w:rPr>
        <w:t xml:space="preserve">Recommendations: </w:t>
      </w:r>
    </w:p>
    <w:p w14:paraId="53B35559" w14:textId="77777777" w:rsidR="004E1EE5" w:rsidRPr="0026524A" w:rsidRDefault="004E1EE5" w:rsidP="004730CF">
      <w:pPr>
        <w:jc w:val="both"/>
        <w:rPr>
          <w:rFonts w:ascii="Calibri" w:hAnsi="Calibri"/>
          <w:u w:val="single"/>
          <w:lang w:val="en-US"/>
        </w:rPr>
      </w:pPr>
    </w:p>
    <w:p w14:paraId="0DF60649" w14:textId="146A55C3" w:rsidR="00B75FDB" w:rsidRPr="0026524A" w:rsidRDefault="00B75FDB" w:rsidP="004730CF">
      <w:pPr>
        <w:pStyle w:val="a5"/>
        <w:numPr>
          <w:ilvl w:val="0"/>
          <w:numId w:val="24"/>
        </w:numPr>
        <w:jc w:val="both"/>
        <w:rPr>
          <w:rFonts w:ascii="Calibri" w:hAnsi="Calibri"/>
        </w:rPr>
      </w:pPr>
      <w:r w:rsidRPr="0026524A">
        <w:rPr>
          <w:rFonts w:ascii="Calibri" w:hAnsi="Calibri"/>
        </w:rPr>
        <w:t>Increase availability of representation in courtroom proceedings</w:t>
      </w:r>
      <w:r w:rsidR="005F4585" w:rsidRPr="0026524A">
        <w:rPr>
          <w:rFonts w:ascii="Calibri" w:hAnsi="Calibri"/>
        </w:rPr>
        <w:t>;</w:t>
      </w:r>
    </w:p>
    <w:p w14:paraId="325BD239" w14:textId="4E68E48C" w:rsidR="00B75FDB" w:rsidRPr="0026524A" w:rsidRDefault="00B75FDB" w:rsidP="004730CF">
      <w:pPr>
        <w:pStyle w:val="a5"/>
        <w:numPr>
          <w:ilvl w:val="0"/>
          <w:numId w:val="24"/>
        </w:numPr>
        <w:jc w:val="both"/>
        <w:rPr>
          <w:rFonts w:ascii="Calibri" w:hAnsi="Calibri"/>
        </w:rPr>
      </w:pPr>
      <w:r w:rsidRPr="0026524A">
        <w:rPr>
          <w:rFonts w:ascii="Calibri" w:hAnsi="Calibri"/>
        </w:rPr>
        <w:t>Increase transparency of judicial processes by making information about court procedures and judgments more readily available to public</w:t>
      </w:r>
      <w:r w:rsidR="005F4585" w:rsidRPr="0026524A">
        <w:rPr>
          <w:rFonts w:ascii="Calibri" w:hAnsi="Calibri"/>
        </w:rPr>
        <w:t>;</w:t>
      </w:r>
    </w:p>
    <w:p w14:paraId="079C94ED" w14:textId="02A1CE0C" w:rsidR="00B75FDB" w:rsidRPr="0026524A" w:rsidRDefault="00B75FDB" w:rsidP="004730CF">
      <w:pPr>
        <w:pStyle w:val="a5"/>
        <w:numPr>
          <w:ilvl w:val="0"/>
          <w:numId w:val="24"/>
        </w:numPr>
        <w:jc w:val="both"/>
        <w:rPr>
          <w:rFonts w:ascii="Calibri" w:hAnsi="Calibri"/>
        </w:rPr>
      </w:pPr>
      <w:r w:rsidRPr="0026524A">
        <w:rPr>
          <w:rFonts w:ascii="Calibri" w:hAnsi="Calibri"/>
        </w:rPr>
        <w:t>Increase capacity of Aksakal courts, monitor for partiality, and punish corruption.</w:t>
      </w:r>
    </w:p>
    <w:p w14:paraId="1D09EEC3" w14:textId="77777777" w:rsidR="00B75FDB" w:rsidRDefault="00B75FDB" w:rsidP="004730CF">
      <w:pPr>
        <w:jc w:val="both"/>
        <w:rPr>
          <w:lang w:val="en-US"/>
        </w:rPr>
      </w:pPr>
    </w:p>
    <w:p w14:paraId="6A0FF1C4" w14:textId="77777777" w:rsidR="002C003A" w:rsidRPr="00B75FDB" w:rsidRDefault="002C003A" w:rsidP="004730CF">
      <w:pPr>
        <w:jc w:val="both"/>
        <w:rPr>
          <w:lang w:val="en-US"/>
        </w:rPr>
      </w:pPr>
    </w:p>
    <w:p w14:paraId="16D840E0" w14:textId="75E36492" w:rsidR="005F4585" w:rsidRPr="005F4585" w:rsidRDefault="00B75FDB" w:rsidP="004730CF">
      <w:pPr>
        <w:pStyle w:val="a5"/>
        <w:numPr>
          <w:ilvl w:val="0"/>
          <w:numId w:val="10"/>
        </w:numPr>
        <w:jc w:val="both"/>
        <w:rPr>
          <w:rFonts w:asciiTheme="majorHAnsi" w:hAnsiTheme="majorHAnsi" w:cstheme="majorBidi"/>
          <w:i/>
          <w:iCs/>
          <w:color w:val="365F91" w:themeColor="accent1" w:themeShade="BF"/>
        </w:rPr>
      </w:pPr>
      <w:r w:rsidRPr="005F4585">
        <w:rPr>
          <w:rFonts w:asciiTheme="majorHAnsi" w:hAnsiTheme="majorHAnsi" w:cstheme="majorBidi"/>
          <w:i/>
          <w:iCs/>
          <w:color w:val="365F91" w:themeColor="accent1" w:themeShade="BF"/>
        </w:rPr>
        <w:lastRenderedPageBreak/>
        <w:t>Enforceability of decisions</w:t>
      </w:r>
    </w:p>
    <w:p w14:paraId="0E525176" w14:textId="77777777" w:rsidR="005F4585" w:rsidRDefault="005F4585" w:rsidP="004730CF">
      <w:pPr>
        <w:jc w:val="both"/>
      </w:pPr>
    </w:p>
    <w:p w14:paraId="6C1E346E" w14:textId="77777777" w:rsidR="00300386" w:rsidRPr="0026524A" w:rsidRDefault="00B75FDB" w:rsidP="004730CF">
      <w:pPr>
        <w:jc w:val="both"/>
        <w:rPr>
          <w:rFonts w:ascii="Calibri" w:hAnsi="Calibri"/>
        </w:rPr>
      </w:pPr>
      <w:r w:rsidRPr="0026524A">
        <w:rPr>
          <w:rFonts w:ascii="Calibri" w:hAnsi="Calibri"/>
        </w:rPr>
        <w:t xml:space="preserve">Vulnerable groups face barriers </w:t>
      </w:r>
      <w:r w:rsidR="004E1EE5" w:rsidRPr="0026524A">
        <w:rPr>
          <w:rFonts w:ascii="Calibri" w:hAnsi="Calibri"/>
        </w:rPr>
        <w:t>in</w:t>
      </w:r>
      <w:r w:rsidRPr="0026524A">
        <w:rPr>
          <w:rFonts w:ascii="Calibri" w:hAnsi="Calibri"/>
        </w:rPr>
        <w:t xml:space="preserve"> enforcing decisions. </w:t>
      </w:r>
    </w:p>
    <w:p w14:paraId="5196B9A4" w14:textId="77777777" w:rsidR="00300386" w:rsidRPr="0026524A" w:rsidRDefault="00300386" w:rsidP="004730CF">
      <w:pPr>
        <w:jc w:val="both"/>
        <w:rPr>
          <w:rFonts w:ascii="Calibri" w:hAnsi="Calibri"/>
        </w:rPr>
      </w:pPr>
    </w:p>
    <w:p w14:paraId="1E5CB0E1" w14:textId="77777777" w:rsidR="00300386" w:rsidRPr="0026524A" w:rsidRDefault="00B75FDB" w:rsidP="004730CF">
      <w:pPr>
        <w:jc w:val="both"/>
        <w:rPr>
          <w:rFonts w:ascii="Calibri" w:hAnsi="Calibri"/>
        </w:rPr>
      </w:pPr>
      <w:r w:rsidRPr="0026524A">
        <w:rPr>
          <w:rFonts w:ascii="Calibri" w:hAnsi="Calibri"/>
        </w:rPr>
        <w:t>Difficulty in enforcing formal court decisions</w:t>
      </w:r>
      <w:r w:rsidR="005F4585" w:rsidRPr="0026524A">
        <w:rPr>
          <w:rFonts w:ascii="Calibri" w:hAnsi="Calibri"/>
        </w:rPr>
        <w:t>:</w:t>
      </w:r>
      <w:r w:rsidRPr="0026524A">
        <w:rPr>
          <w:rFonts w:ascii="Calibri" w:hAnsi="Calibri"/>
        </w:rPr>
        <w:t xml:space="preserve"> 1 in 3 winning court decisions were</w:t>
      </w:r>
      <w:r w:rsidR="005F4585" w:rsidRPr="0026524A">
        <w:rPr>
          <w:rFonts w:ascii="Calibri" w:hAnsi="Calibri"/>
        </w:rPr>
        <w:t xml:space="preserve"> never enforced. More difficult is</w:t>
      </w:r>
      <w:r w:rsidRPr="0026524A">
        <w:rPr>
          <w:rFonts w:ascii="Calibri" w:hAnsi="Calibri"/>
        </w:rPr>
        <w:t xml:space="preserve"> enforcing in Osh city and Osh province. </w:t>
      </w:r>
    </w:p>
    <w:p w14:paraId="7863E6C8" w14:textId="77777777" w:rsidR="00300386" w:rsidRPr="0026524A" w:rsidRDefault="00300386" w:rsidP="004730CF">
      <w:pPr>
        <w:jc w:val="both"/>
        <w:rPr>
          <w:rFonts w:ascii="Calibri" w:hAnsi="Calibri"/>
        </w:rPr>
      </w:pPr>
    </w:p>
    <w:p w14:paraId="21197E31" w14:textId="253A36E1" w:rsidR="00B75FDB" w:rsidRPr="0026524A" w:rsidRDefault="00B75FDB" w:rsidP="004730CF">
      <w:pPr>
        <w:jc w:val="both"/>
        <w:rPr>
          <w:rFonts w:ascii="Calibri" w:hAnsi="Calibri"/>
        </w:rPr>
      </w:pPr>
      <w:r w:rsidRPr="0026524A">
        <w:rPr>
          <w:rFonts w:ascii="Calibri" w:hAnsi="Calibri"/>
        </w:rPr>
        <w:t>Difficulty in enforcing informal court decisions</w:t>
      </w:r>
      <w:r w:rsidR="00300386" w:rsidRPr="0026524A">
        <w:rPr>
          <w:rFonts w:ascii="Calibri" w:hAnsi="Calibri"/>
        </w:rPr>
        <w:t>:</w:t>
      </w:r>
      <w:r w:rsidRPr="0026524A">
        <w:rPr>
          <w:rFonts w:ascii="Calibri" w:hAnsi="Calibri"/>
        </w:rPr>
        <w:t xml:space="preserve"> no enforcement mechanism</w:t>
      </w:r>
      <w:r w:rsidR="00300386" w:rsidRPr="0026524A">
        <w:rPr>
          <w:rFonts w:ascii="Calibri" w:hAnsi="Calibri"/>
        </w:rPr>
        <w:t>s</w:t>
      </w:r>
      <w:r w:rsidRPr="0026524A">
        <w:rPr>
          <w:rFonts w:ascii="Calibri" w:hAnsi="Calibri"/>
        </w:rPr>
        <w:t xml:space="preserve"> and less powerful parties cannot ensure judgment is realized. </w:t>
      </w:r>
    </w:p>
    <w:p w14:paraId="6A0ADEFC" w14:textId="77777777" w:rsidR="00B75FDB" w:rsidRPr="0026524A" w:rsidRDefault="00B75FDB" w:rsidP="004730CF">
      <w:pPr>
        <w:jc w:val="both"/>
        <w:rPr>
          <w:rFonts w:ascii="Calibri" w:hAnsi="Calibri"/>
          <w:lang w:val="en-US"/>
        </w:rPr>
      </w:pPr>
    </w:p>
    <w:p w14:paraId="3E196ACC" w14:textId="77777777" w:rsidR="00B75FDB" w:rsidRPr="0026524A" w:rsidRDefault="00B75FDB" w:rsidP="004730CF">
      <w:pPr>
        <w:jc w:val="both"/>
        <w:rPr>
          <w:rFonts w:ascii="Calibri" w:hAnsi="Calibri"/>
          <w:u w:val="single"/>
          <w:lang w:val="en-US"/>
        </w:rPr>
      </w:pPr>
      <w:r w:rsidRPr="0026524A">
        <w:rPr>
          <w:rFonts w:ascii="Calibri" w:hAnsi="Calibri"/>
          <w:u w:val="single"/>
          <w:lang w:val="en-US"/>
        </w:rPr>
        <w:t xml:space="preserve">Recommendations: </w:t>
      </w:r>
    </w:p>
    <w:p w14:paraId="7F58563D" w14:textId="77777777" w:rsidR="005F4585" w:rsidRPr="0026524A" w:rsidRDefault="005F4585" w:rsidP="004730CF">
      <w:pPr>
        <w:jc w:val="both"/>
        <w:rPr>
          <w:rFonts w:ascii="Calibri" w:hAnsi="Calibri"/>
          <w:u w:val="single"/>
          <w:lang w:val="en-US"/>
        </w:rPr>
      </w:pPr>
    </w:p>
    <w:p w14:paraId="55584511" w14:textId="77777777" w:rsidR="005F4585" w:rsidRPr="0026524A" w:rsidRDefault="00B75FDB" w:rsidP="004730CF">
      <w:pPr>
        <w:pStyle w:val="a5"/>
        <w:numPr>
          <w:ilvl w:val="0"/>
          <w:numId w:val="25"/>
        </w:numPr>
        <w:jc w:val="both"/>
        <w:rPr>
          <w:rFonts w:ascii="Calibri" w:hAnsi="Calibri"/>
        </w:rPr>
      </w:pPr>
      <w:r w:rsidRPr="0026524A">
        <w:rPr>
          <w:rFonts w:ascii="Calibri" w:hAnsi="Calibri"/>
        </w:rPr>
        <w:t>Provide court bailiffs and social workers greater legal capacity to enforce court decisions</w:t>
      </w:r>
      <w:r w:rsidR="005F4585" w:rsidRPr="0026524A">
        <w:rPr>
          <w:rFonts w:ascii="Calibri" w:hAnsi="Calibri"/>
        </w:rPr>
        <w:t>;</w:t>
      </w:r>
    </w:p>
    <w:p w14:paraId="08F51F19" w14:textId="45E77387" w:rsidR="00B75FDB" w:rsidRPr="0026524A" w:rsidRDefault="00B75FDB" w:rsidP="004730CF">
      <w:pPr>
        <w:pStyle w:val="a5"/>
        <w:numPr>
          <w:ilvl w:val="0"/>
          <w:numId w:val="25"/>
        </w:numPr>
        <w:jc w:val="both"/>
        <w:rPr>
          <w:rFonts w:ascii="Calibri" w:hAnsi="Calibri"/>
        </w:rPr>
      </w:pPr>
      <w:r w:rsidRPr="0026524A">
        <w:rPr>
          <w:rFonts w:ascii="Calibri" w:hAnsi="Calibri"/>
        </w:rPr>
        <w:t>Effectively impose criminal sanctions on defendants who refuse to pay court-ordered compensation, alimony, etc.</w:t>
      </w:r>
      <w:r w:rsidR="005F4585" w:rsidRPr="0026524A">
        <w:rPr>
          <w:rFonts w:ascii="Calibri" w:hAnsi="Calibri"/>
        </w:rPr>
        <w:t>;</w:t>
      </w:r>
    </w:p>
    <w:p w14:paraId="6D19984F" w14:textId="70BD9594" w:rsidR="005F4585" w:rsidRPr="0026524A" w:rsidRDefault="00B75FDB" w:rsidP="004730CF">
      <w:pPr>
        <w:pStyle w:val="a5"/>
        <w:numPr>
          <w:ilvl w:val="0"/>
          <w:numId w:val="25"/>
        </w:numPr>
        <w:jc w:val="both"/>
        <w:rPr>
          <w:rFonts w:ascii="Calibri" w:hAnsi="Calibri"/>
        </w:rPr>
      </w:pPr>
      <w:r w:rsidRPr="0026524A">
        <w:rPr>
          <w:rFonts w:ascii="Calibri" w:hAnsi="Calibri"/>
        </w:rPr>
        <w:t>Promote insurance schemes that would pay judgme</w:t>
      </w:r>
      <w:r w:rsidR="00300386" w:rsidRPr="0026524A">
        <w:rPr>
          <w:rFonts w:ascii="Calibri" w:hAnsi="Calibri"/>
        </w:rPr>
        <w:t>nts in case defendant cannot pay.</w:t>
      </w:r>
    </w:p>
    <w:p w14:paraId="48939996" w14:textId="77777777" w:rsidR="00896FA0" w:rsidRDefault="00896FA0" w:rsidP="004730CF">
      <w:pPr>
        <w:jc w:val="both"/>
      </w:pPr>
    </w:p>
    <w:p w14:paraId="58F68107" w14:textId="77777777" w:rsidR="0068695D" w:rsidRPr="0026524A" w:rsidRDefault="00E25BED" w:rsidP="004730CF">
      <w:pPr>
        <w:jc w:val="both"/>
        <w:rPr>
          <w:rFonts w:ascii="Calibri" w:hAnsi="Calibri"/>
        </w:rPr>
      </w:pPr>
      <w:r w:rsidRPr="0026524A">
        <w:rPr>
          <w:rFonts w:ascii="Calibri" w:hAnsi="Calibri"/>
        </w:rPr>
        <w:t>The Access to Justice for Vulnerable Groups in the Kyrgyz Republic report was presented to a wide public on 17 and 18 December 2014 in Bishkek and Osh cities respectively.</w:t>
      </w:r>
      <w:r w:rsidR="0068695D" w:rsidRPr="0026524A">
        <w:rPr>
          <w:rFonts w:ascii="Calibri" w:hAnsi="Calibri"/>
        </w:rPr>
        <w:t xml:space="preserve"> Further recommendations and suggestions were received and to be incorporated into the report. </w:t>
      </w:r>
    </w:p>
    <w:p w14:paraId="16228C1F" w14:textId="77777777" w:rsidR="0068695D" w:rsidRPr="0026524A" w:rsidRDefault="0068695D" w:rsidP="004730CF">
      <w:pPr>
        <w:jc w:val="both"/>
        <w:rPr>
          <w:rFonts w:ascii="Calibri" w:hAnsi="Calibri"/>
        </w:rPr>
      </w:pPr>
    </w:p>
    <w:p w14:paraId="786666B0" w14:textId="3E7C4909" w:rsidR="00E25BED" w:rsidRDefault="0068695D" w:rsidP="004730CF">
      <w:pPr>
        <w:jc w:val="both"/>
        <w:rPr>
          <w:rFonts w:ascii="Calibri" w:hAnsi="Calibri"/>
        </w:rPr>
      </w:pPr>
      <w:r w:rsidRPr="0026524A">
        <w:rPr>
          <w:rFonts w:ascii="Calibri" w:hAnsi="Calibri"/>
        </w:rPr>
        <w:t>A matrix of follow up actions will be developed and presented to the key institutions</w:t>
      </w:r>
      <w:r w:rsidR="00300386" w:rsidRPr="0026524A">
        <w:rPr>
          <w:rFonts w:ascii="Calibri" w:hAnsi="Calibri"/>
        </w:rPr>
        <w:t xml:space="preserve"> for action.</w:t>
      </w:r>
    </w:p>
    <w:p w14:paraId="2524D664" w14:textId="77777777" w:rsidR="00844762" w:rsidRDefault="00844762" w:rsidP="004730CF">
      <w:pPr>
        <w:jc w:val="both"/>
        <w:rPr>
          <w:rFonts w:ascii="Calibri" w:hAnsi="Calibri"/>
        </w:rPr>
      </w:pPr>
    </w:p>
    <w:p w14:paraId="5D6EA6AA" w14:textId="2B444189" w:rsidR="00E7336F" w:rsidRDefault="002A5897" w:rsidP="004730CF">
      <w:pPr>
        <w:jc w:val="both"/>
      </w:pPr>
      <w:r>
        <w:rPr>
          <w:rFonts w:ascii="Calibri" w:hAnsi="Calibri"/>
        </w:rPr>
        <w:t>16 out of 22 recommendations of the assessment r</w:t>
      </w:r>
      <w:r w:rsidR="008453DE" w:rsidRPr="00E7336F">
        <w:rPr>
          <w:rFonts w:ascii="Calibri" w:hAnsi="Calibri"/>
        </w:rPr>
        <w:t xml:space="preserve">elated to the project </w:t>
      </w:r>
      <w:r w:rsidR="00E7336F" w:rsidRPr="00E7336F">
        <w:rPr>
          <w:rFonts w:ascii="Calibri" w:hAnsi="Calibri"/>
        </w:rPr>
        <w:t>have been include</w:t>
      </w:r>
      <w:r w:rsidR="00844762" w:rsidRPr="00E7336F">
        <w:rPr>
          <w:rFonts w:ascii="Calibri" w:hAnsi="Calibri"/>
        </w:rPr>
        <w:t xml:space="preserve">d into the project </w:t>
      </w:r>
      <w:r w:rsidR="00D97BD7">
        <w:rPr>
          <w:rFonts w:ascii="Calibri" w:hAnsi="Calibri"/>
        </w:rPr>
        <w:t xml:space="preserve">document and </w:t>
      </w:r>
      <w:r w:rsidR="00844762" w:rsidRPr="00E7336F">
        <w:rPr>
          <w:rFonts w:ascii="Calibri" w:hAnsi="Calibri"/>
        </w:rPr>
        <w:t>annual work plan for 2015:</w:t>
      </w:r>
      <w:r w:rsidR="004F577F" w:rsidRPr="004F577F">
        <w:t xml:space="preserve"> </w:t>
      </w:r>
    </w:p>
    <w:p w14:paraId="4B9182A8" w14:textId="78FC9D19" w:rsidR="004F577F" w:rsidRDefault="004F577F" w:rsidP="004730CF">
      <w:pPr>
        <w:jc w:val="both"/>
        <w:rPr>
          <w:rFonts w:ascii="Calibri" w:hAnsi="Calibri"/>
        </w:rPr>
      </w:pPr>
      <w:r w:rsidRPr="004F577F">
        <w:rPr>
          <w:rFonts w:ascii="Calibri" w:hAnsi="Calibri"/>
        </w:rPr>
        <w:tab/>
      </w:r>
    </w:p>
    <w:p w14:paraId="3740942F" w14:textId="77777777" w:rsidR="002A5897" w:rsidRPr="002A5897" w:rsidRDefault="002A5897" w:rsidP="004730CF">
      <w:pPr>
        <w:pStyle w:val="a5"/>
        <w:numPr>
          <w:ilvl w:val="0"/>
          <w:numId w:val="38"/>
        </w:numPr>
        <w:jc w:val="both"/>
        <w:rPr>
          <w:rFonts w:ascii="Calibri" w:hAnsi="Calibri"/>
        </w:rPr>
      </w:pPr>
      <w:r w:rsidRPr="002A5897">
        <w:rPr>
          <w:rFonts w:ascii="Calibri" w:hAnsi="Calibri"/>
        </w:rPr>
        <w:t>Law on SGLA should include civil and administrative cases, as well as vulnerable crime victims;</w:t>
      </w:r>
    </w:p>
    <w:p w14:paraId="4220F4AE" w14:textId="4B245AC7" w:rsidR="004F577F" w:rsidRPr="00E7336F" w:rsidRDefault="004F577F" w:rsidP="004730CF">
      <w:pPr>
        <w:pStyle w:val="a5"/>
        <w:numPr>
          <w:ilvl w:val="0"/>
          <w:numId w:val="38"/>
        </w:numPr>
        <w:jc w:val="both"/>
        <w:rPr>
          <w:rFonts w:ascii="Calibri" w:hAnsi="Calibri"/>
        </w:rPr>
      </w:pPr>
      <w:r w:rsidRPr="00E7336F">
        <w:rPr>
          <w:rFonts w:ascii="Calibri" w:hAnsi="Calibri"/>
        </w:rPr>
        <w:t xml:space="preserve">Gender protection and equality laws should be revised and effectively enforced; </w:t>
      </w:r>
    </w:p>
    <w:p w14:paraId="05578045" w14:textId="4CDD3B97" w:rsidR="004F577F" w:rsidRPr="00E7336F" w:rsidRDefault="004F577F" w:rsidP="004730CF">
      <w:pPr>
        <w:pStyle w:val="a5"/>
        <w:numPr>
          <w:ilvl w:val="0"/>
          <w:numId w:val="38"/>
        </w:numPr>
        <w:jc w:val="both"/>
        <w:rPr>
          <w:rFonts w:ascii="Calibri" w:hAnsi="Calibri"/>
        </w:rPr>
      </w:pPr>
      <w:r w:rsidRPr="00E7336F">
        <w:rPr>
          <w:rFonts w:ascii="Calibri" w:hAnsi="Calibri"/>
        </w:rPr>
        <w:t>Procedural laws should be amended to account for special needs of child victims and witnesses, and other vulnerable crime victims;</w:t>
      </w:r>
    </w:p>
    <w:p w14:paraId="08E08E5E" w14:textId="6E80224C" w:rsidR="004F577F" w:rsidRPr="00E7336F" w:rsidRDefault="004F577F" w:rsidP="004730CF">
      <w:pPr>
        <w:pStyle w:val="a5"/>
        <w:numPr>
          <w:ilvl w:val="0"/>
          <w:numId w:val="38"/>
        </w:numPr>
        <w:jc w:val="both"/>
        <w:rPr>
          <w:rFonts w:ascii="Calibri" w:hAnsi="Calibri"/>
        </w:rPr>
      </w:pPr>
      <w:r w:rsidRPr="00E7336F">
        <w:rPr>
          <w:rFonts w:ascii="Calibri" w:hAnsi="Calibri"/>
        </w:rPr>
        <w:t>Government should ratify Convention on Rights of PwDs;</w:t>
      </w:r>
    </w:p>
    <w:p w14:paraId="4EE26F95" w14:textId="77777777" w:rsidR="002A5897" w:rsidRPr="002A5897" w:rsidRDefault="002A5897" w:rsidP="004730CF">
      <w:pPr>
        <w:pStyle w:val="a5"/>
        <w:numPr>
          <w:ilvl w:val="0"/>
          <w:numId w:val="38"/>
        </w:numPr>
        <w:jc w:val="both"/>
        <w:rPr>
          <w:rFonts w:ascii="Calibri" w:hAnsi="Calibri"/>
        </w:rPr>
      </w:pPr>
      <w:r w:rsidRPr="002A5897">
        <w:rPr>
          <w:rFonts w:ascii="Calibri" w:hAnsi="Calibri"/>
        </w:rPr>
        <w:t>Introduce basic law and human rights curricula in primary and secondary schools;</w:t>
      </w:r>
    </w:p>
    <w:p w14:paraId="38C936B7" w14:textId="7730B2BB" w:rsidR="004F577F" w:rsidRPr="00E7336F" w:rsidRDefault="004F577F" w:rsidP="004730CF">
      <w:pPr>
        <w:pStyle w:val="a5"/>
        <w:numPr>
          <w:ilvl w:val="0"/>
          <w:numId w:val="38"/>
        </w:numPr>
        <w:jc w:val="both"/>
        <w:rPr>
          <w:rFonts w:ascii="Calibri" w:hAnsi="Calibri"/>
        </w:rPr>
      </w:pPr>
      <w:r w:rsidRPr="00E7336F">
        <w:rPr>
          <w:rFonts w:ascii="Calibri" w:hAnsi="Calibri"/>
        </w:rPr>
        <w:t>Produce informational campaign on citizens’ rights, especially marginalized groups, and distribute through mechanisms accessible to vulnerable individuals including rural women and PwDs;</w:t>
      </w:r>
    </w:p>
    <w:p w14:paraId="1A44DEC7" w14:textId="49558B87" w:rsidR="004F577F" w:rsidRPr="00E7336F" w:rsidRDefault="004F577F" w:rsidP="004730CF">
      <w:pPr>
        <w:pStyle w:val="a5"/>
        <w:numPr>
          <w:ilvl w:val="0"/>
          <w:numId w:val="38"/>
        </w:numPr>
        <w:jc w:val="both"/>
        <w:rPr>
          <w:rFonts w:ascii="Calibri" w:hAnsi="Calibri"/>
        </w:rPr>
      </w:pPr>
      <w:r w:rsidRPr="00E7336F">
        <w:rPr>
          <w:rFonts w:ascii="Calibri" w:hAnsi="Calibri"/>
        </w:rPr>
        <w:t>Display comprehensive information on vulnerab</w:t>
      </w:r>
      <w:r w:rsidR="00520B61">
        <w:rPr>
          <w:rFonts w:ascii="Calibri" w:hAnsi="Calibri"/>
        </w:rPr>
        <w:t>le groups’ rights in local self-</w:t>
      </w:r>
      <w:r w:rsidRPr="00E7336F">
        <w:rPr>
          <w:rFonts w:ascii="Calibri" w:hAnsi="Calibri"/>
        </w:rPr>
        <w:t xml:space="preserve">government bodies, including: </w:t>
      </w:r>
    </w:p>
    <w:p w14:paraId="5F233908" w14:textId="4841BFFB" w:rsidR="004F577F" w:rsidRPr="00E7336F" w:rsidRDefault="004F577F" w:rsidP="004730CF">
      <w:pPr>
        <w:pStyle w:val="a5"/>
        <w:numPr>
          <w:ilvl w:val="0"/>
          <w:numId w:val="39"/>
        </w:numPr>
        <w:jc w:val="both"/>
        <w:rPr>
          <w:rFonts w:ascii="Calibri" w:hAnsi="Calibri"/>
        </w:rPr>
      </w:pPr>
      <w:r w:rsidRPr="00E7336F">
        <w:rPr>
          <w:rFonts w:ascii="Calibri" w:hAnsi="Calibri"/>
        </w:rPr>
        <w:t xml:space="preserve">legal rights; </w:t>
      </w:r>
    </w:p>
    <w:p w14:paraId="654FBF58" w14:textId="4D707F8B" w:rsidR="004F577F" w:rsidRPr="00E7336F" w:rsidRDefault="004F577F" w:rsidP="004730CF">
      <w:pPr>
        <w:pStyle w:val="a5"/>
        <w:numPr>
          <w:ilvl w:val="0"/>
          <w:numId w:val="39"/>
        </w:numPr>
        <w:jc w:val="both"/>
        <w:rPr>
          <w:rFonts w:ascii="Calibri" w:hAnsi="Calibri"/>
        </w:rPr>
      </w:pPr>
      <w:r w:rsidRPr="00E7336F">
        <w:rPr>
          <w:rFonts w:ascii="Calibri" w:hAnsi="Calibri"/>
        </w:rPr>
        <w:t xml:space="preserve">step-by-step information on filing complaint; </w:t>
      </w:r>
    </w:p>
    <w:p w14:paraId="3F6C9233" w14:textId="4CBCACAC" w:rsidR="004F577F" w:rsidRPr="00E7336F" w:rsidRDefault="004F577F" w:rsidP="004730CF">
      <w:pPr>
        <w:pStyle w:val="a5"/>
        <w:numPr>
          <w:ilvl w:val="0"/>
          <w:numId w:val="39"/>
        </w:numPr>
        <w:jc w:val="both"/>
        <w:rPr>
          <w:rFonts w:ascii="Calibri" w:hAnsi="Calibri"/>
        </w:rPr>
      </w:pPr>
      <w:r w:rsidRPr="00E7336F">
        <w:rPr>
          <w:rFonts w:ascii="Calibri" w:hAnsi="Calibri"/>
        </w:rPr>
        <w:t xml:space="preserve">contact information for justice institutions; </w:t>
      </w:r>
    </w:p>
    <w:p w14:paraId="43317256" w14:textId="1E1313DE" w:rsidR="004F577F" w:rsidRPr="00E7336F" w:rsidRDefault="004F577F" w:rsidP="004730CF">
      <w:pPr>
        <w:pStyle w:val="a5"/>
        <w:numPr>
          <w:ilvl w:val="0"/>
          <w:numId w:val="39"/>
        </w:numPr>
        <w:jc w:val="both"/>
        <w:rPr>
          <w:rFonts w:ascii="Calibri" w:hAnsi="Calibri"/>
        </w:rPr>
      </w:pPr>
      <w:r w:rsidRPr="00E7336F">
        <w:rPr>
          <w:rFonts w:ascii="Calibri" w:hAnsi="Calibri"/>
        </w:rPr>
        <w:t xml:space="preserve">complaint mechanism for corruption. </w:t>
      </w:r>
    </w:p>
    <w:p w14:paraId="3689C99E" w14:textId="3C4E87F0" w:rsidR="004F577F" w:rsidRPr="00E7336F" w:rsidRDefault="004F577F" w:rsidP="004730CF">
      <w:pPr>
        <w:pStyle w:val="a5"/>
        <w:numPr>
          <w:ilvl w:val="0"/>
          <w:numId w:val="38"/>
        </w:numPr>
        <w:jc w:val="both"/>
        <w:rPr>
          <w:rFonts w:ascii="Calibri" w:hAnsi="Calibri"/>
        </w:rPr>
      </w:pPr>
      <w:r w:rsidRPr="00E7336F">
        <w:rPr>
          <w:rFonts w:ascii="Calibri" w:hAnsi="Calibri"/>
        </w:rPr>
        <w:t xml:space="preserve">Provide free or low-cost legal aid (government and NGOs) in rural and remote areas; </w:t>
      </w:r>
    </w:p>
    <w:p w14:paraId="031829E5" w14:textId="7232995C" w:rsidR="004F577F" w:rsidRPr="00E7336F" w:rsidRDefault="008453DE" w:rsidP="004730CF">
      <w:pPr>
        <w:pStyle w:val="a5"/>
        <w:numPr>
          <w:ilvl w:val="0"/>
          <w:numId w:val="38"/>
        </w:numPr>
        <w:jc w:val="both"/>
        <w:rPr>
          <w:rFonts w:ascii="Calibri" w:hAnsi="Calibri"/>
        </w:rPr>
      </w:pPr>
      <w:r w:rsidRPr="00E7336F">
        <w:rPr>
          <w:rFonts w:ascii="Calibri" w:hAnsi="Calibri"/>
        </w:rPr>
        <w:t>I</w:t>
      </w:r>
      <w:r w:rsidR="004F577F" w:rsidRPr="00E7336F">
        <w:rPr>
          <w:rFonts w:ascii="Calibri" w:hAnsi="Calibri"/>
        </w:rPr>
        <w:t xml:space="preserve">ncrease capacity of lawyers, especially those in remote regions, to enhance quality of legal aid; </w:t>
      </w:r>
    </w:p>
    <w:p w14:paraId="4862E6CE" w14:textId="1A325257" w:rsidR="004F577F" w:rsidRPr="00E7336F" w:rsidRDefault="004F577F" w:rsidP="004730CF">
      <w:pPr>
        <w:pStyle w:val="a5"/>
        <w:numPr>
          <w:ilvl w:val="0"/>
          <w:numId w:val="38"/>
        </w:numPr>
        <w:jc w:val="both"/>
        <w:rPr>
          <w:rFonts w:ascii="Calibri" w:hAnsi="Calibri"/>
        </w:rPr>
      </w:pPr>
      <w:r w:rsidRPr="00E7336F">
        <w:rPr>
          <w:rFonts w:ascii="Calibri" w:hAnsi="Calibri"/>
        </w:rPr>
        <w:t>Punish lawyers for ethical and professional violations, including corruption, to enhance perception of profession.</w:t>
      </w:r>
    </w:p>
    <w:p w14:paraId="3DEEB77C" w14:textId="77777777" w:rsidR="002A5897" w:rsidRPr="002A5897" w:rsidRDefault="002A5897" w:rsidP="004730CF">
      <w:pPr>
        <w:pStyle w:val="a5"/>
        <w:numPr>
          <w:ilvl w:val="0"/>
          <w:numId w:val="38"/>
        </w:numPr>
        <w:jc w:val="both"/>
        <w:rPr>
          <w:rFonts w:ascii="Calibri" w:hAnsi="Calibri"/>
        </w:rPr>
      </w:pPr>
      <w:r w:rsidRPr="002A5897">
        <w:rPr>
          <w:rFonts w:ascii="Calibri" w:hAnsi="Calibri"/>
        </w:rPr>
        <w:lastRenderedPageBreak/>
        <w:t>Provide targeted, specific, and free legal advice for members of vulnerable groups appealing to formal and informal justice institutions;</w:t>
      </w:r>
    </w:p>
    <w:p w14:paraId="36499B32" w14:textId="32132540" w:rsidR="004F577F" w:rsidRPr="00E7336F" w:rsidRDefault="004F577F" w:rsidP="004730CF">
      <w:pPr>
        <w:pStyle w:val="a5"/>
        <w:numPr>
          <w:ilvl w:val="0"/>
          <w:numId w:val="38"/>
        </w:numPr>
        <w:jc w:val="both"/>
        <w:rPr>
          <w:rFonts w:ascii="Calibri" w:hAnsi="Calibri"/>
        </w:rPr>
      </w:pPr>
      <w:r w:rsidRPr="00E7336F">
        <w:rPr>
          <w:rFonts w:ascii="Calibri" w:hAnsi="Calibri"/>
        </w:rPr>
        <w:t>Post clear, understandable application instructions in formal and informal justice institutions;</w:t>
      </w:r>
    </w:p>
    <w:p w14:paraId="1327DE20" w14:textId="54ACC5A8" w:rsidR="004F577F" w:rsidRPr="00E7336F" w:rsidRDefault="004F577F" w:rsidP="004730CF">
      <w:pPr>
        <w:pStyle w:val="a5"/>
        <w:numPr>
          <w:ilvl w:val="0"/>
          <w:numId w:val="38"/>
        </w:numPr>
        <w:jc w:val="both"/>
        <w:rPr>
          <w:rFonts w:ascii="Calibri" w:hAnsi="Calibri"/>
        </w:rPr>
      </w:pPr>
      <w:r w:rsidRPr="00E7336F">
        <w:rPr>
          <w:rFonts w:ascii="Calibri" w:hAnsi="Calibri"/>
        </w:rPr>
        <w:t>Improve physical access (ramps and lifts) in public institutions for PwDs;</w:t>
      </w:r>
    </w:p>
    <w:p w14:paraId="523D13E4" w14:textId="77777777" w:rsidR="002A5897" w:rsidRPr="002A5897" w:rsidRDefault="004F577F" w:rsidP="004730CF">
      <w:pPr>
        <w:pStyle w:val="a5"/>
        <w:numPr>
          <w:ilvl w:val="0"/>
          <w:numId w:val="38"/>
        </w:numPr>
        <w:jc w:val="both"/>
        <w:rPr>
          <w:rFonts w:ascii="Calibri" w:hAnsi="Calibri"/>
        </w:rPr>
      </w:pPr>
      <w:r w:rsidRPr="00E7336F">
        <w:rPr>
          <w:rFonts w:ascii="Calibri" w:hAnsi="Calibri"/>
        </w:rPr>
        <w:t>Increase capacity of informal justice system actors.</w:t>
      </w:r>
      <w:r w:rsidR="002A5897" w:rsidRPr="002A5897">
        <w:t xml:space="preserve"> </w:t>
      </w:r>
    </w:p>
    <w:p w14:paraId="48C5A722" w14:textId="0C31048C" w:rsidR="002A5897" w:rsidRPr="002A5897" w:rsidRDefault="002A5897" w:rsidP="004730CF">
      <w:pPr>
        <w:pStyle w:val="a5"/>
        <w:numPr>
          <w:ilvl w:val="0"/>
          <w:numId w:val="38"/>
        </w:numPr>
        <w:jc w:val="both"/>
        <w:rPr>
          <w:rFonts w:ascii="Calibri" w:hAnsi="Calibri"/>
        </w:rPr>
      </w:pPr>
      <w:r w:rsidRPr="002A5897">
        <w:rPr>
          <w:rFonts w:ascii="Calibri" w:hAnsi="Calibri"/>
        </w:rPr>
        <w:t>Increase availability of representation in courtroom proceedings;</w:t>
      </w:r>
    </w:p>
    <w:p w14:paraId="61A99CD0" w14:textId="352128D6" w:rsidR="002A5897" w:rsidRPr="002A5897" w:rsidRDefault="002A5897" w:rsidP="004730CF">
      <w:pPr>
        <w:pStyle w:val="a5"/>
        <w:numPr>
          <w:ilvl w:val="0"/>
          <w:numId w:val="38"/>
        </w:numPr>
        <w:jc w:val="both"/>
        <w:rPr>
          <w:rFonts w:ascii="Calibri" w:hAnsi="Calibri"/>
        </w:rPr>
      </w:pPr>
      <w:r w:rsidRPr="002A5897">
        <w:rPr>
          <w:rFonts w:ascii="Calibri" w:hAnsi="Calibri"/>
        </w:rPr>
        <w:t>Increase transparency of judicial processes by making information about court procedures and judgments m</w:t>
      </w:r>
      <w:r>
        <w:rPr>
          <w:rFonts w:ascii="Calibri" w:hAnsi="Calibri"/>
        </w:rPr>
        <w:t>ore readily available to public.</w:t>
      </w:r>
    </w:p>
    <w:p w14:paraId="1B7C8BE4" w14:textId="59CD1A5C" w:rsidR="004F577F" w:rsidRPr="00E7336F" w:rsidRDefault="004F577F" w:rsidP="004730CF">
      <w:pPr>
        <w:pStyle w:val="a5"/>
        <w:jc w:val="both"/>
        <w:rPr>
          <w:rFonts w:ascii="Calibri" w:hAnsi="Calibri"/>
        </w:rPr>
      </w:pPr>
    </w:p>
    <w:p w14:paraId="2807DD08" w14:textId="77777777" w:rsidR="008453DE" w:rsidRDefault="008453DE" w:rsidP="004730CF">
      <w:pPr>
        <w:jc w:val="both"/>
        <w:rPr>
          <w:rFonts w:ascii="Calibri" w:hAnsi="Calibri"/>
        </w:rPr>
      </w:pPr>
    </w:p>
    <w:p w14:paraId="1CF3A607" w14:textId="4AA8304D" w:rsidR="00B8624C" w:rsidRDefault="00B8624C" w:rsidP="004730CF">
      <w:pPr>
        <w:pStyle w:val="3"/>
        <w:jc w:val="both"/>
      </w:pPr>
      <w:bookmarkStart w:id="6" w:name="_Toc410312071"/>
      <w:r>
        <w:t>N</w:t>
      </w:r>
      <w:r w:rsidRPr="00B8624C">
        <w:t>ew draft law "On social and legal pro</w:t>
      </w:r>
      <w:r>
        <w:t>tection from domestic violence"</w:t>
      </w:r>
      <w:bookmarkEnd w:id="6"/>
    </w:p>
    <w:p w14:paraId="49D34FC6" w14:textId="77777777" w:rsidR="00B8624C" w:rsidRDefault="00B8624C" w:rsidP="004730CF">
      <w:pPr>
        <w:jc w:val="both"/>
        <w:rPr>
          <w:rFonts w:ascii="Calibri" w:hAnsi="Calibri"/>
          <w:lang w:val="en-US"/>
        </w:rPr>
      </w:pPr>
    </w:p>
    <w:p w14:paraId="4426A3DB" w14:textId="7CF175CD" w:rsidR="00B8624C" w:rsidRDefault="00B8624C" w:rsidP="004730CF">
      <w:pPr>
        <w:jc w:val="both"/>
        <w:rPr>
          <w:rFonts w:ascii="Calibri" w:hAnsi="Calibri"/>
          <w:lang w:val="en-US"/>
        </w:rPr>
      </w:pPr>
      <w:r w:rsidRPr="00B8624C">
        <w:rPr>
          <w:rFonts w:ascii="Calibri" w:hAnsi="Calibri"/>
          <w:lang w:val="en-US"/>
        </w:rPr>
        <w:t>Law of the Kyrgyz Republic "On social and legal protection from domestic violence" was signed by the President of the Kyrgyz Republic in March 25, 2003 №62.</w:t>
      </w:r>
      <w:r>
        <w:rPr>
          <w:rFonts w:ascii="Calibri" w:hAnsi="Calibri"/>
          <w:lang w:val="en-US"/>
        </w:rPr>
        <w:t xml:space="preserve"> </w:t>
      </w:r>
      <w:r w:rsidRPr="00B8624C">
        <w:rPr>
          <w:rFonts w:ascii="Calibri" w:hAnsi="Calibri"/>
          <w:lang w:val="en-US"/>
        </w:rPr>
        <w:t>The adoption of a special law meant that domestic violence is a pressing social problem that requires special state regulation.</w:t>
      </w:r>
    </w:p>
    <w:p w14:paraId="56413FE5" w14:textId="77777777" w:rsidR="00B8624C" w:rsidRPr="00B8624C" w:rsidRDefault="00B8624C" w:rsidP="004730CF">
      <w:pPr>
        <w:jc w:val="both"/>
        <w:rPr>
          <w:rFonts w:ascii="Calibri" w:hAnsi="Calibri"/>
          <w:lang w:val="en-US"/>
        </w:rPr>
      </w:pPr>
    </w:p>
    <w:p w14:paraId="1968D8BC" w14:textId="77777777" w:rsidR="00B8624C" w:rsidRDefault="00B8624C" w:rsidP="004730CF">
      <w:pPr>
        <w:jc w:val="both"/>
        <w:rPr>
          <w:rFonts w:ascii="Calibri" w:hAnsi="Calibri"/>
          <w:lang w:val="en-US"/>
        </w:rPr>
      </w:pPr>
      <w:r w:rsidRPr="00B8624C">
        <w:rPr>
          <w:rFonts w:ascii="Calibri" w:hAnsi="Calibri"/>
          <w:lang w:val="en-US"/>
        </w:rPr>
        <w:t>The purpose of the Law was to create a social and legal system of the protection of life, health of family members from violence and provide protection to victims of domestic violence, based on the respect of international standards in human rights sphere.</w:t>
      </w:r>
    </w:p>
    <w:p w14:paraId="203D08F0" w14:textId="77777777" w:rsidR="00B8624C" w:rsidRPr="00B8624C" w:rsidRDefault="00B8624C" w:rsidP="004730CF">
      <w:pPr>
        <w:jc w:val="both"/>
        <w:rPr>
          <w:rFonts w:ascii="Calibri" w:hAnsi="Calibri"/>
          <w:lang w:val="en-US"/>
        </w:rPr>
      </w:pPr>
    </w:p>
    <w:p w14:paraId="664F6568" w14:textId="77777777" w:rsidR="00B8624C" w:rsidRDefault="00B8624C" w:rsidP="004730CF">
      <w:pPr>
        <w:jc w:val="both"/>
        <w:rPr>
          <w:rFonts w:ascii="Calibri" w:hAnsi="Calibri"/>
          <w:lang w:val="en-US"/>
        </w:rPr>
      </w:pPr>
      <w:r w:rsidRPr="00B8624C">
        <w:rPr>
          <w:rFonts w:ascii="Calibri" w:hAnsi="Calibri"/>
          <w:lang w:val="en-US"/>
        </w:rPr>
        <w:t>Under the Law, the competence of state bodies and other entities responsible for providing protection to victims of domestic violence has been defined, as well as a special mechanism has been placed, providing issuance of temporary and court protection orders in order to prevent the prohibiting of violence and the use of special measures to persons who have committed domestic violence.</w:t>
      </w:r>
    </w:p>
    <w:p w14:paraId="608CA35F" w14:textId="77777777" w:rsidR="00B8624C" w:rsidRPr="00B8624C" w:rsidRDefault="00B8624C" w:rsidP="004730CF">
      <w:pPr>
        <w:jc w:val="both"/>
        <w:rPr>
          <w:rFonts w:ascii="Calibri" w:hAnsi="Calibri"/>
          <w:lang w:val="en-US"/>
        </w:rPr>
      </w:pPr>
    </w:p>
    <w:p w14:paraId="0EF24111" w14:textId="3AA773F8" w:rsidR="00B8624C" w:rsidRDefault="00B8624C" w:rsidP="004730CF">
      <w:pPr>
        <w:jc w:val="both"/>
        <w:rPr>
          <w:rFonts w:ascii="Calibri" w:hAnsi="Calibri"/>
          <w:lang w:val="en-US"/>
        </w:rPr>
      </w:pPr>
      <w:r w:rsidRPr="00B8624C">
        <w:rPr>
          <w:rFonts w:ascii="Calibri" w:hAnsi="Calibri"/>
          <w:lang w:val="en-US"/>
        </w:rPr>
        <w:t xml:space="preserve">Monitoring Law enforcement practices, conducted in early 2009, revealed a number of challenges, including systemic and procedural nature, which do not allow the entities of the Law enforcement </w:t>
      </w:r>
      <w:r>
        <w:rPr>
          <w:rFonts w:ascii="Calibri" w:hAnsi="Calibri"/>
          <w:lang w:val="en-US"/>
        </w:rPr>
        <w:t xml:space="preserve">to </w:t>
      </w:r>
      <w:r w:rsidRPr="00B8624C">
        <w:rPr>
          <w:rFonts w:ascii="Calibri" w:hAnsi="Calibri"/>
          <w:lang w:val="en-US"/>
        </w:rPr>
        <w:t>effectively execute its norms.</w:t>
      </w:r>
    </w:p>
    <w:p w14:paraId="0E645898" w14:textId="77777777" w:rsidR="00B8624C" w:rsidRPr="00B8624C" w:rsidRDefault="00B8624C" w:rsidP="004730CF">
      <w:pPr>
        <w:jc w:val="both"/>
        <w:rPr>
          <w:rFonts w:ascii="Calibri" w:hAnsi="Calibri"/>
          <w:lang w:val="en-US"/>
        </w:rPr>
      </w:pPr>
    </w:p>
    <w:p w14:paraId="57755B46" w14:textId="4C3B81D8" w:rsidR="00A52604" w:rsidRPr="00B8624C" w:rsidRDefault="00B8624C" w:rsidP="004730CF">
      <w:pPr>
        <w:jc w:val="both"/>
        <w:rPr>
          <w:rFonts w:ascii="Calibri" w:hAnsi="Calibri"/>
        </w:rPr>
      </w:pPr>
      <w:r w:rsidRPr="00B8624C">
        <w:rPr>
          <w:rFonts w:ascii="Calibri" w:hAnsi="Calibri"/>
        </w:rPr>
        <w:t>Monitoring has shown that:</w:t>
      </w:r>
    </w:p>
    <w:p w14:paraId="18624D35" w14:textId="77777777" w:rsidR="00B8624C" w:rsidRPr="00B8624C" w:rsidRDefault="00B8624C" w:rsidP="004730CF">
      <w:pPr>
        <w:pStyle w:val="a5"/>
        <w:numPr>
          <w:ilvl w:val="0"/>
          <w:numId w:val="35"/>
        </w:numPr>
        <w:jc w:val="both"/>
        <w:rPr>
          <w:rFonts w:ascii="Calibri" w:hAnsi="Calibri"/>
        </w:rPr>
      </w:pPr>
      <w:r w:rsidRPr="00B8624C">
        <w:rPr>
          <w:rFonts w:ascii="Calibri" w:hAnsi="Calibri"/>
        </w:rPr>
        <w:t xml:space="preserve">the absence of a coordinating body, </w:t>
      </w:r>
    </w:p>
    <w:p w14:paraId="2D1BFFB4" w14:textId="77777777" w:rsidR="00B8624C" w:rsidRPr="00B8624C" w:rsidRDefault="00B8624C" w:rsidP="004730CF">
      <w:pPr>
        <w:pStyle w:val="a5"/>
        <w:numPr>
          <w:ilvl w:val="0"/>
          <w:numId w:val="35"/>
        </w:numPr>
        <w:jc w:val="both"/>
        <w:rPr>
          <w:rFonts w:ascii="Calibri" w:hAnsi="Calibri"/>
        </w:rPr>
      </w:pPr>
      <w:r w:rsidRPr="00B8624C">
        <w:rPr>
          <w:rFonts w:ascii="Calibri" w:hAnsi="Calibri"/>
        </w:rPr>
        <w:t xml:space="preserve">the inefficiency of the system of interaction of the Law entities, </w:t>
      </w:r>
    </w:p>
    <w:p w14:paraId="34B999AC" w14:textId="77777777" w:rsidR="00B8624C" w:rsidRPr="00B8624C" w:rsidRDefault="00B8624C" w:rsidP="004730CF">
      <w:pPr>
        <w:pStyle w:val="a5"/>
        <w:numPr>
          <w:ilvl w:val="0"/>
          <w:numId w:val="35"/>
        </w:numPr>
        <w:jc w:val="both"/>
        <w:rPr>
          <w:rFonts w:ascii="Calibri" w:hAnsi="Calibri"/>
        </w:rPr>
      </w:pPr>
      <w:r w:rsidRPr="00B8624C">
        <w:rPr>
          <w:rFonts w:ascii="Calibri" w:hAnsi="Calibri"/>
        </w:rPr>
        <w:t xml:space="preserve">the unclear division of duties and responsibilities between the public authorities and local authorities, </w:t>
      </w:r>
    </w:p>
    <w:p w14:paraId="4A49079D" w14:textId="77777777" w:rsidR="00B8624C" w:rsidRPr="00B8624C" w:rsidRDefault="00B8624C" w:rsidP="004730CF">
      <w:pPr>
        <w:pStyle w:val="a5"/>
        <w:numPr>
          <w:ilvl w:val="0"/>
          <w:numId w:val="35"/>
        </w:numPr>
        <w:jc w:val="both"/>
        <w:rPr>
          <w:rFonts w:ascii="Calibri" w:hAnsi="Calibri"/>
        </w:rPr>
      </w:pPr>
      <w:r w:rsidRPr="00B8624C">
        <w:rPr>
          <w:rFonts w:ascii="Calibri" w:hAnsi="Calibri"/>
        </w:rPr>
        <w:t xml:space="preserve">the lack of reliable statistics on the facts of domestic violence, </w:t>
      </w:r>
    </w:p>
    <w:p w14:paraId="5603EC94" w14:textId="77777777" w:rsidR="00B8624C" w:rsidRPr="00B8624C" w:rsidRDefault="00B8624C" w:rsidP="004730CF">
      <w:pPr>
        <w:pStyle w:val="a5"/>
        <w:numPr>
          <w:ilvl w:val="0"/>
          <w:numId w:val="35"/>
        </w:numPr>
        <w:jc w:val="both"/>
        <w:rPr>
          <w:rFonts w:ascii="Calibri" w:hAnsi="Calibri"/>
        </w:rPr>
      </w:pPr>
      <w:r w:rsidRPr="00B8624C">
        <w:rPr>
          <w:rFonts w:ascii="Calibri" w:hAnsi="Calibri"/>
        </w:rPr>
        <w:t xml:space="preserve">lack of information propaganda provisions of the Law among government agencies, designed to ensure protection of domestic violence victims, and the population, </w:t>
      </w:r>
    </w:p>
    <w:p w14:paraId="2D1DD8A3" w14:textId="77777777" w:rsidR="00B8624C" w:rsidRPr="00B8624C" w:rsidRDefault="00B8624C" w:rsidP="004730CF">
      <w:pPr>
        <w:pStyle w:val="a5"/>
        <w:numPr>
          <w:ilvl w:val="0"/>
          <w:numId w:val="35"/>
        </w:numPr>
        <w:jc w:val="both"/>
        <w:rPr>
          <w:rFonts w:ascii="Calibri" w:hAnsi="Calibri"/>
        </w:rPr>
      </w:pPr>
      <w:r w:rsidRPr="00B8624C">
        <w:rPr>
          <w:rFonts w:ascii="Calibri" w:hAnsi="Calibri"/>
        </w:rPr>
        <w:t xml:space="preserve">as well as inadequate funding of the Law </w:t>
      </w:r>
    </w:p>
    <w:p w14:paraId="7EB6ED6F" w14:textId="6D0CA7F9" w:rsidR="00B8624C" w:rsidRDefault="00B8624C" w:rsidP="004730CF">
      <w:pPr>
        <w:jc w:val="both"/>
        <w:rPr>
          <w:rFonts w:ascii="Calibri" w:hAnsi="Calibri"/>
          <w:lang w:val="en-US"/>
        </w:rPr>
      </w:pPr>
      <w:r w:rsidRPr="00B8624C">
        <w:rPr>
          <w:rFonts w:ascii="Calibri" w:hAnsi="Calibri"/>
          <w:lang w:val="en-US"/>
        </w:rPr>
        <w:t>were the main obstacles for citizens to obtain effective protection from domestic violence.</w:t>
      </w:r>
    </w:p>
    <w:p w14:paraId="4518C623" w14:textId="77777777" w:rsidR="00B8624C" w:rsidRPr="00B8624C" w:rsidRDefault="00B8624C" w:rsidP="004730CF">
      <w:pPr>
        <w:jc w:val="both"/>
        <w:rPr>
          <w:rFonts w:ascii="Calibri" w:hAnsi="Calibri"/>
          <w:lang w:val="en-US"/>
        </w:rPr>
      </w:pPr>
    </w:p>
    <w:p w14:paraId="4ABFA75F" w14:textId="77777777" w:rsidR="00B8624C" w:rsidRDefault="00B8624C" w:rsidP="004730CF">
      <w:pPr>
        <w:jc w:val="both"/>
        <w:rPr>
          <w:rFonts w:ascii="Calibri" w:hAnsi="Calibri"/>
          <w:lang w:val="en-US"/>
        </w:rPr>
      </w:pPr>
      <w:r w:rsidRPr="00B8624C">
        <w:rPr>
          <w:rFonts w:ascii="Calibri" w:hAnsi="Calibri"/>
          <w:lang w:val="en-US"/>
        </w:rPr>
        <w:t>Analysis of judicial and law enforcement agencies on the implementation of the Law revealed that the mechanism laid down in the Law regarding the issuance of court protection orders are not supported by the procedural legislation of the Republic for adjudication. It does not allow judicial authorities to effectively perform the duties on the issuance of court protection orders.</w:t>
      </w:r>
    </w:p>
    <w:p w14:paraId="1528AE9A" w14:textId="77777777" w:rsidR="00B8624C" w:rsidRPr="00B8624C" w:rsidRDefault="00B8624C" w:rsidP="004730CF">
      <w:pPr>
        <w:jc w:val="both"/>
        <w:rPr>
          <w:rFonts w:ascii="Calibri" w:hAnsi="Calibri"/>
          <w:lang w:val="en-US"/>
        </w:rPr>
      </w:pPr>
    </w:p>
    <w:p w14:paraId="3584BEA7" w14:textId="6300F8AB" w:rsidR="00B8624C" w:rsidRDefault="00B8624C" w:rsidP="004730CF">
      <w:pPr>
        <w:jc w:val="both"/>
        <w:rPr>
          <w:rFonts w:ascii="Calibri" w:hAnsi="Calibri"/>
          <w:lang w:val="en-US"/>
        </w:rPr>
      </w:pPr>
      <w:r w:rsidRPr="00B8624C">
        <w:rPr>
          <w:rFonts w:ascii="Calibri" w:hAnsi="Calibri"/>
          <w:lang w:val="en-US"/>
        </w:rPr>
        <w:lastRenderedPageBreak/>
        <w:t>In the third and</w:t>
      </w:r>
      <w:r>
        <w:rPr>
          <w:rFonts w:ascii="Calibri" w:hAnsi="Calibri"/>
          <w:lang w:val="en-US"/>
        </w:rPr>
        <w:t xml:space="preserve"> the</w:t>
      </w:r>
      <w:r w:rsidRPr="00B8624C">
        <w:rPr>
          <w:rFonts w:ascii="Calibri" w:hAnsi="Calibri"/>
          <w:lang w:val="en-US"/>
        </w:rPr>
        <w:t xml:space="preserve"> fourth report</w:t>
      </w:r>
      <w:r>
        <w:rPr>
          <w:rFonts w:ascii="Calibri" w:hAnsi="Calibri"/>
          <w:lang w:val="en-US"/>
        </w:rPr>
        <w:t>s</w:t>
      </w:r>
      <w:r w:rsidRPr="00B8624C">
        <w:rPr>
          <w:rFonts w:ascii="Calibri" w:hAnsi="Calibri"/>
          <w:lang w:val="en-US"/>
        </w:rPr>
        <w:t xml:space="preserve"> of the Kyrgyz Republic on implementation of the Conven</w:t>
      </w:r>
      <w:r>
        <w:rPr>
          <w:rFonts w:ascii="Calibri" w:hAnsi="Calibri"/>
          <w:lang w:val="en-US"/>
        </w:rPr>
        <w:t>tion on the Rights of the Child</w:t>
      </w:r>
      <w:r w:rsidR="00307AF2">
        <w:rPr>
          <w:rFonts w:ascii="Calibri" w:hAnsi="Calibri"/>
          <w:lang w:val="en-US"/>
        </w:rPr>
        <w:t>,</w:t>
      </w:r>
      <w:r>
        <w:rPr>
          <w:rFonts w:ascii="Calibri" w:hAnsi="Calibri"/>
          <w:lang w:val="en-US"/>
        </w:rPr>
        <w:t xml:space="preserve"> it is </w:t>
      </w:r>
      <w:r w:rsidRPr="00B8624C">
        <w:rPr>
          <w:rFonts w:ascii="Calibri" w:hAnsi="Calibri"/>
          <w:lang w:val="en-US"/>
        </w:rPr>
        <w:t>noted that the law provides a special rule of liability in cases of domestic violence against minors. This problem is also confirmed by monitoring law enforcement agencies of the Interior on issuance of temporary protection orders, which showed restriction of the rights of minors and persons recognized incapable to obtain a temporary protection order, in cases if they are subjected to domestic violence by parents or legal representatives.</w:t>
      </w:r>
    </w:p>
    <w:p w14:paraId="5C9E5AD8" w14:textId="77777777" w:rsidR="00B8624C" w:rsidRPr="00B8624C" w:rsidRDefault="00B8624C" w:rsidP="004730CF">
      <w:pPr>
        <w:jc w:val="both"/>
        <w:rPr>
          <w:rFonts w:ascii="Calibri" w:hAnsi="Calibri"/>
          <w:lang w:val="en-US"/>
        </w:rPr>
      </w:pPr>
    </w:p>
    <w:p w14:paraId="4092F006" w14:textId="2B4C8166" w:rsidR="00B8624C" w:rsidRDefault="00B8624C" w:rsidP="004730CF">
      <w:pPr>
        <w:jc w:val="both"/>
        <w:rPr>
          <w:rFonts w:ascii="Calibri" w:hAnsi="Calibri"/>
          <w:lang w:val="en-US"/>
        </w:rPr>
      </w:pPr>
      <w:r w:rsidRPr="00B8624C">
        <w:rPr>
          <w:rFonts w:ascii="Calibri" w:hAnsi="Calibri"/>
          <w:lang w:val="en-US"/>
        </w:rPr>
        <w:t>Implementation of the proposed mechanism to respond to family violence will more effectively prosecute those who commit domestic violence, since the proposed mechanism clearly fits into the existing procedural law and contains more meaningful measures and restrictions imposed on the guilty party. At the same time will improve the interaction of the entities of pr</w:t>
      </w:r>
      <w:r w:rsidR="00307AF2">
        <w:rPr>
          <w:rFonts w:ascii="Calibri" w:hAnsi="Calibri"/>
          <w:lang w:val="en-US"/>
        </w:rPr>
        <w:t>otection from domestic violence,</w:t>
      </w:r>
      <w:r w:rsidRPr="00B8624C">
        <w:rPr>
          <w:rFonts w:ascii="Calibri" w:hAnsi="Calibri"/>
          <w:lang w:val="en-US"/>
        </w:rPr>
        <w:t xml:space="preserve"> improve coordinated response and prevention of domestic violence.</w:t>
      </w:r>
    </w:p>
    <w:p w14:paraId="420FE7AF" w14:textId="77777777" w:rsidR="00B8624C" w:rsidRPr="00B8624C" w:rsidRDefault="00B8624C" w:rsidP="004730CF">
      <w:pPr>
        <w:jc w:val="both"/>
        <w:rPr>
          <w:rFonts w:ascii="Calibri" w:hAnsi="Calibri"/>
          <w:lang w:val="en-US"/>
        </w:rPr>
      </w:pPr>
    </w:p>
    <w:p w14:paraId="600EEA79" w14:textId="4E22A847" w:rsidR="00B8624C" w:rsidRDefault="00B8624C" w:rsidP="004730CF">
      <w:pPr>
        <w:jc w:val="both"/>
        <w:rPr>
          <w:rFonts w:ascii="Calibri" w:hAnsi="Calibri"/>
          <w:lang w:val="en-US"/>
        </w:rPr>
      </w:pPr>
      <w:r w:rsidRPr="00B8624C">
        <w:rPr>
          <w:rFonts w:ascii="Calibri" w:hAnsi="Calibri"/>
          <w:lang w:val="en-US"/>
        </w:rPr>
        <w:t xml:space="preserve">Since the nature of the proposed changes radically </w:t>
      </w:r>
      <w:r w:rsidR="00FF1E03">
        <w:rPr>
          <w:rFonts w:ascii="Calibri" w:hAnsi="Calibri"/>
          <w:lang w:val="en-US"/>
        </w:rPr>
        <w:t>transforms</w:t>
      </w:r>
      <w:r w:rsidRPr="00B8624C">
        <w:rPr>
          <w:rFonts w:ascii="Calibri" w:hAnsi="Calibri"/>
          <w:lang w:val="en-US"/>
        </w:rPr>
        <w:t xml:space="preserve"> the concept of the Law, its structure and content, </w:t>
      </w:r>
      <w:r w:rsidR="00FF1E03">
        <w:rPr>
          <w:rFonts w:ascii="Calibri" w:hAnsi="Calibri"/>
          <w:lang w:val="en-US"/>
        </w:rPr>
        <w:t>and revises the</w:t>
      </w:r>
      <w:r w:rsidRPr="00B8624C">
        <w:rPr>
          <w:rFonts w:ascii="Calibri" w:hAnsi="Calibri"/>
          <w:lang w:val="en-US"/>
        </w:rPr>
        <w:t xml:space="preserve"> mechanisms </w:t>
      </w:r>
      <w:r w:rsidR="00FF1E03">
        <w:rPr>
          <w:rFonts w:ascii="Calibri" w:hAnsi="Calibri"/>
          <w:lang w:val="en-US"/>
        </w:rPr>
        <w:t>of</w:t>
      </w:r>
      <w:r w:rsidRPr="00B8624C">
        <w:rPr>
          <w:rFonts w:ascii="Calibri" w:hAnsi="Calibri"/>
          <w:lang w:val="en-US"/>
        </w:rPr>
        <w:t xml:space="preserve"> </w:t>
      </w:r>
      <w:r w:rsidR="00FF1E03" w:rsidRPr="00B8624C">
        <w:rPr>
          <w:rFonts w:ascii="Calibri" w:hAnsi="Calibri"/>
          <w:lang w:val="en-US"/>
        </w:rPr>
        <w:t>victims’</w:t>
      </w:r>
      <w:r w:rsidRPr="00B8624C">
        <w:rPr>
          <w:rFonts w:ascii="Calibri" w:hAnsi="Calibri"/>
          <w:lang w:val="en-US"/>
        </w:rPr>
        <w:t xml:space="preserve"> </w:t>
      </w:r>
      <w:r w:rsidR="00FF1E03" w:rsidRPr="00B8624C">
        <w:rPr>
          <w:rFonts w:ascii="Calibri" w:hAnsi="Calibri"/>
          <w:lang w:val="en-US"/>
        </w:rPr>
        <w:t>protect</w:t>
      </w:r>
      <w:r w:rsidR="00FF1E03">
        <w:rPr>
          <w:rFonts w:ascii="Calibri" w:hAnsi="Calibri"/>
          <w:lang w:val="en-US"/>
        </w:rPr>
        <w:t>ion</w:t>
      </w:r>
      <w:r w:rsidR="00FF1E03" w:rsidRPr="00B8624C">
        <w:rPr>
          <w:rFonts w:ascii="Calibri" w:hAnsi="Calibri"/>
          <w:lang w:val="en-US"/>
        </w:rPr>
        <w:t xml:space="preserve"> </w:t>
      </w:r>
      <w:r w:rsidR="00FF1E03">
        <w:rPr>
          <w:rFonts w:ascii="Calibri" w:hAnsi="Calibri"/>
          <w:lang w:val="en-US"/>
        </w:rPr>
        <w:t>from</w:t>
      </w:r>
      <w:r w:rsidRPr="00B8624C">
        <w:rPr>
          <w:rFonts w:ascii="Calibri" w:hAnsi="Calibri"/>
          <w:lang w:val="en-US"/>
        </w:rPr>
        <w:t xml:space="preserve"> violence, </w:t>
      </w:r>
      <w:r w:rsidR="00FF1E03">
        <w:rPr>
          <w:rFonts w:ascii="Calibri" w:hAnsi="Calibri"/>
          <w:lang w:val="en-US"/>
        </w:rPr>
        <w:t xml:space="preserve">it was </w:t>
      </w:r>
      <w:r w:rsidRPr="00B8624C">
        <w:rPr>
          <w:rFonts w:ascii="Calibri" w:hAnsi="Calibri"/>
          <w:lang w:val="en-US"/>
        </w:rPr>
        <w:t>decided to develop a new draft law "On social and legal protection from domestic violence".</w:t>
      </w:r>
    </w:p>
    <w:p w14:paraId="77380EE5" w14:textId="77777777" w:rsidR="00B8624C" w:rsidRPr="00B8624C" w:rsidRDefault="00B8624C" w:rsidP="004730CF">
      <w:pPr>
        <w:jc w:val="both"/>
        <w:rPr>
          <w:rFonts w:ascii="Calibri" w:hAnsi="Calibri"/>
          <w:lang w:val="en-US"/>
        </w:rPr>
      </w:pPr>
    </w:p>
    <w:p w14:paraId="37460B0F" w14:textId="35CF33E8" w:rsidR="00B8624C" w:rsidRPr="00B8624C" w:rsidRDefault="00B8624C" w:rsidP="004730CF">
      <w:pPr>
        <w:jc w:val="both"/>
        <w:rPr>
          <w:rFonts w:ascii="Calibri" w:hAnsi="Calibri"/>
          <w:lang w:val="en-US"/>
        </w:rPr>
      </w:pPr>
      <w:r w:rsidRPr="00B8624C">
        <w:rPr>
          <w:rFonts w:ascii="Calibri" w:hAnsi="Calibri"/>
          <w:lang w:val="en-US"/>
        </w:rPr>
        <w:t xml:space="preserve">The proposed bill will give citizens more effective measures of protection against domestic violence and will allow </w:t>
      </w:r>
      <w:r w:rsidR="003674A0">
        <w:rPr>
          <w:rFonts w:ascii="Calibri" w:hAnsi="Calibri"/>
          <w:lang w:val="en-US"/>
        </w:rPr>
        <w:t>the law implementation entities to</w:t>
      </w:r>
      <w:r w:rsidRPr="00B8624C">
        <w:rPr>
          <w:rFonts w:ascii="Calibri" w:hAnsi="Calibri"/>
          <w:lang w:val="en-US"/>
        </w:rPr>
        <w:t xml:space="preserve"> effectively interact and efficiently perform the duties </w:t>
      </w:r>
      <w:r w:rsidR="003674A0">
        <w:rPr>
          <w:rFonts w:ascii="Calibri" w:hAnsi="Calibri"/>
          <w:lang w:val="en-US"/>
        </w:rPr>
        <w:t>of</w:t>
      </w:r>
      <w:r w:rsidRPr="00B8624C">
        <w:rPr>
          <w:rFonts w:ascii="Calibri" w:hAnsi="Calibri"/>
          <w:lang w:val="en-US"/>
        </w:rPr>
        <w:t xml:space="preserve"> protection from domestic violence.  </w:t>
      </w:r>
    </w:p>
    <w:p w14:paraId="412DFCDF" w14:textId="77777777" w:rsidR="003674A0" w:rsidRDefault="003674A0" w:rsidP="004730CF">
      <w:pPr>
        <w:jc w:val="both"/>
        <w:rPr>
          <w:rFonts w:ascii="Calibri" w:hAnsi="Calibri"/>
          <w:lang w:val="en-US"/>
        </w:rPr>
      </w:pPr>
    </w:p>
    <w:p w14:paraId="152315E5" w14:textId="5B11256B" w:rsidR="00B8624C" w:rsidRDefault="00B8624C" w:rsidP="004730CF">
      <w:pPr>
        <w:jc w:val="both"/>
        <w:rPr>
          <w:rFonts w:ascii="Calibri" w:hAnsi="Calibri"/>
          <w:lang w:val="en-US"/>
        </w:rPr>
      </w:pPr>
      <w:r w:rsidRPr="00B8624C">
        <w:rPr>
          <w:rFonts w:ascii="Calibri" w:hAnsi="Calibri"/>
          <w:lang w:val="en-US"/>
        </w:rPr>
        <w:t>As part of the proje</w:t>
      </w:r>
      <w:r w:rsidR="003674A0">
        <w:rPr>
          <w:rFonts w:ascii="Calibri" w:hAnsi="Calibri"/>
          <w:lang w:val="en-US"/>
        </w:rPr>
        <w:t xml:space="preserve">ct activity on finalization of </w:t>
      </w:r>
      <w:r w:rsidRPr="00B8624C">
        <w:rPr>
          <w:rFonts w:ascii="Calibri" w:hAnsi="Calibri"/>
          <w:lang w:val="en-US"/>
        </w:rPr>
        <w:t>the draft law "On pro</w:t>
      </w:r>
      <w:r w:rsidR="00307AF2">
        <w:rPr>
          <w:rFonts w:ascii="Calibri" w:hAnsi="Calibri"/>
          <w:lang w:val="en-US"/>
        </w:rPr>
        <w:t xml:space="preserve">tection from domestic violence", the </w:t>
      </w:r>
      <w:r w:rsidRPr="00B8624C">
        <w:rPr>
          <w:rFonts w:ascii="Calibri" w:hAnsi="Calibri"/>
          <w:lang w:val="en-US"/>
        </w:rPr>
        <w:t xml:space="preserve">expert group discussed comments and recommendations received in the </w:t>
      </w:r>
      <w:r w:rsidR="003674A0">
        <w:rPr>
          <w:rFonts w:ascii="Calibri" w:hAnsi="Calibri"/>
          <w:lang w:val="en-US"/>
        </w:rPr>
        <w:t>extended</w:t>
      </w:r>
      <w:r w:rsidRPr="00B8624C">
        <w:rPr>
          <w:rFonts w:ascii="Calibri" w:hAnsi="Calibri"/>
          <w:lang w:val="en-US"/>
        </w:rPr>
        <w:t xml:space="preserve"> meeting of the interdepartmental commission to develop a package of documents in the bills, which </w:t>
      </w:r>
      <w:r w:rsidR="00307AF2">
        <w:rPr>
          <w:rFonts w:ascii="Calibri" w:hAnsi="Calibri"/>
          <w:lang w:val="en-US"/>
        </w:rPr>
        <w:t>were</w:t>
      </w:r>
      <w:r w:rsidRPr="00B8624C">
        <w:rPr>
          <w:rFonts w:ascii="Calibri" w:hAnsi="Calibri"/>
          <w:lang w:val="en-US"/>
        </w:rPr>
        <w:t xml:space="preserve"> required to </w:t>
      </w:r>
      <w:r w:rsidR="00307AF2">
        <w:rPr>
          <w:rFonts w:ascii="Calibri" w:hAnsi="Calibri"/>
          <w:lang w:val="en-US"/>
        </w:rPr>
        <w:t>be</w:t>
      </w:r>
      <w:r w:rsidRPr="00B8624C">
        <w:rPr>
          <w:rFonts w:ascii="Calibri" w:hAnsi="Calibri"/>
          <w:lang w:val="en-US"/>
        </w:rPr>
        <w:t xml:space="preserve"> change</w:t>
      </w:r>
      <w:r w:rsidR="00307AF2">
        <w:rPr>
          <w:rFonts w:ascii="Calibri" w:hAnsi="Calibri"/>
          <w:lang w:val="en-US"/>
        </w:rPr>
        <w:t>d</w:t>
      </w:r>
      <w:r w:rsidR="003674A0">
        <w:rPr>
          <w:rFonts w:ascii="Calibri" w:hAnsi="Calibri"/>
          <w:lang w:val="en-US"/>
        </w:rPr>
        <w:t>;</w:t>
      </w:r>
      <w:r w:rsidRPr="00B8624C">
        <w:rPr>
          <w:rFonts w:ascii="Calibri" w:hAnsi="Calibri"/>
          <w:lang w:val="en-US"/>
        </w:rPr>
        <w:t xml:space="preserve"> finalized the draft law "On protection from domestic violence "and developed the first draft of articles in other legal acts.</w:t>
      </w:r>
    </w:p>
    <w:p w14:paraId="3CA05DBA" w14:textId="77777777" w:rsidR="00B8624C" w:rsidRPr="00B8624C" w:rsidRDefault="00B8624C" w:rsidP="004730CF">
      <w:pPr>
        <w:jc w:val="both"/>
        <w:rPr>
          <w:rFonts w:ascii="Calibri" w:hAnsi="Calibri"/>
          <w:lang w:val="en-US"/>
        </w:rPr>
      </w:pPr>
    </w:p>
    <w:p w14:paraId="7E0BA4B1" w14:textId="01E23FD4" w:rsidR="00B8624C" w:rsidRDefault="00B8624C" w:rsidP="004730CF">
      <w:pPr>
        <w:jc w:val="both"/>
        <w:rPr>
          <w:rFonts w:ascii="Calibri" w:hAnsi="Calibri"/>
          <w:lang w:val="en-US"/>
        </w:rPr>
      </w:pPr>
      <w:r w:rsidRPr="00B8624C">
        <w:rPr>
          <w:rFonts w:ascii="Calibri" w:hAnsi="Calibri"/>
          <w:lang w:val="en-US"/>
        </w:rPr>
        <w:t>In close coordination with the Department on Gender Policy of the Ministry of Social Development of the Kyrgyz Republic</w:t>
      </w:r>
      <w:r w:rsidR="00307AF2">
        <w:rPr>
          <w:rFonts w:ascii="Calibri" w:hAnsi="Calibri"/>
          <w:lang w:val="en-US"/>
        </w:rPr>
        <w:t>,</w:t>
      </w:r>
      <w:r w:rsidRPr="00B8624C">
        <w:rPr>
          <w:rFonts w:ascii="Calibri" w:hAnsi="Calibri"/>
          <w:lang w:val="en-US"/>
        </w:rPr>
        <w:t xml:space="preserve"> </w:t>
      </w:r>
      <w:r w:rsidR="00307AF2">
        <w:rPr>
          <w:rFonts w:ascii="Calibri" w:hAnsi="Calibri"/>
          <w:lang w:val="en-US"/>
        </w:rPr>
        <w:t xml:space="preserve">the </w:t>
      </w:r>
      <w:r w:rsidRPr="00B8624C">
        <w:rPr>
          <w:rFonts w:ascii="Calibri" w:hAnsi="Calibri"/>
          <w:lang w:val="en-US"/>
        </w:rPr>
        <w:t>expert group performed the following steps:</w:t>
      </w:r>
    </w:p>
    <w:p w14:paraId="1DD391B0" w14:textId="77777777" w:rsidR="003674A0" w:rsidRPr="00B8624C" w:rsidRDefault="003674A0" w:rsidP="004730CF">
      <w:pPr>
        <w:jc w:val="both"/>
        <w:rPr>
          <w:rFonts w:ascii="Calibri" w:hAnsi="Calibri"/>
          <w:lang w:val="en-US"/>
        </w:rPr>
      </w:pPr>
    </w:p>
    <w:p w14:paraId="10547912" w14:textId="77777777" w:rsidR="007919FF" w:rsidRPr="007919FF" w:rsidRDefault="007919FF" w:rsidP="004730CF">
      <w:pPr>
        <w:numPr>
          <w:ilvl w:val="0"/>
          <w:numId w:val="33"/>
        </w:numPr>
        <w:jc w:val="both"/>
        <w:rPr>
          <w:rFonts w:ascii="Calibri" w:hAnsi="Calibri"/>
          <w:lang w:val="en-US" w:eastAsia="en-US"/>
        </w:rPr>
      </w:pPr>
      <w:r w:rsidRPr="007919FF">
        <w:rPr>
          <w:rFonts w:ascii="Calibri" w:hAnsi="Calibri"/>
          <w:lang w:val="en-US" w:eastAsia="en-US"/>
        </w:rPr>
        <w:t>Organized and conducted meetings to discuss the comments received after the Consultative Meeting of 19 December 2013;</w:t>
      </w:r>
    </w:p>
    <w:p w14:paraId="13B56D13" w14:textId="77777777" w:rsidR="007919FF" w:rsidRPr="007919FF" w:rsidRDefault="007919FF" w:rsidP="004730CF">
      <w:pPr>
        <w:numPr>
          <w:ilvl w:val="0"/>
          <w:numId w:val="33"/>
        </w:numPr>
        <w:jc w:val="both"/>
        <w:rPr>
          <w:rFonts w:ascii="Calibri" w:hAnsi="Calibri"/>
          <w:lang w:val="en-US" w:eastAsia="en-US"/>
        </w:rPr>
      </w:pPr>
      <w:r w:rsidRPr="007919FF">
        <w:rPr>
          <w:rFonts w:ascii="Calibri" w:hAnsi="Calibri"/>
          <w:lang w:val="en-US" w:eastAsia="en-US"/>
        </w:rPr>
        <w:t>Processed comments;</w:t>
      </w:r>
    </w:p>
    <w:p w14:paraId="32263AF5" w14:textId="77777777" w:rsidR="007919FF" w:rsidRPr="007919FF" w:rsidRDefault="007919FF" w:rsidP="004730CF">
      <w:pPr>
        <w:numPr>
          <w:ilvl w:val="0"/>
          <w:numId w:val="33"/>
        </w:numPr>
        <w:jc w:val="both"/>
        <w:rPr>
          <w:rFonts w:ascii="Calibri" w:hAnsi="Calibri"/>
          <w:lang w:val="en-US" w:eastAsia="en-US"/>
        </w:rPr>
      </w:pPr>
      <w:r w:rsidRPr="007919FF">
        <w:rPr>
          <w:rFonts w:ascii="Calibri" w:hAnsi="Calibri"/>
          <w:lang w:val="en-US" w:eastAsia="en-US"/>
        </w:rPr>
        <w:t xml:space="preserve">The following documents were developed: </w:t>
      </w:r>
    </w:p>
    <w:p w14:paraId="7FB0A6A9"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Draft Law;</w:t>
      </w:r>
    </w:p>
    <w:p w14:paraId="36F6A38C"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Reference-justification.</w:t>
      </w:r>
    </w:p>
    <w:p w14:paraId="2EECF8F8" w14:textId="77777777" w:rsidR="007919FF" w:rsidRPr="007919FF" w:rsidRDefault="007919FF" w:rsidP="004730CF">
      <w:pPr>
        <w:numPr>
          <w:ilvl w:val="0"/>
          <w:numId w:val="33"/>
        </w:numPr>
        <w:jc w:val="both"/>
        <w:rPr>
          <w:rFonts w:ascii="Calibri" w:hAnsi="Calibri"/>
          <w:lang w:val="en-US" w:eastAsia="en-US"/>
        </w:rPr>
      </w:pPr>
      <w:r w:rsidRPr="007919FF">
        <w:rPr>
          <w:rFonts w:ascii="Calibri" w:hAnsi="Calibri"/>
          <w:lang w:val="en-US" w:eastAsia="en-US"/>
        </w:rPr>
        <w:t xml:space="preserve">The following amendments to the documents were introduced: </w:t>
      </w:r>
    </w:p>
    <w:p w14:paraId="54180408"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 xml:space="preserve">Comparative table "on amendments and supplements to the Code of Administrative Responsibility; </w:t>
      </w:r>
    </w:p>
    <w:p w14:paraId="385F7AC0"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Code on Children;</w:t>
      </w:r>
    </w:p>
    <w:p w14:paraId="41F4FB68"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"On local self-government";</w:t>
      </w:r>
    </w:p>
    <w:p w14:paraId="6E5D8E95"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"On the Media";</w:t>
      </w:r>
    </w:p>
    <w:p w14:paraId="1633E71D"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"On Advertising" and "On Television and Radio Broadcasting";</w:t>
      </w:r>
    </w:p>
    <w:p w14:paraId="6035F61C"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"On Internal Affairs of the Kyrgyz Republic";</w:t>
      </w:r>
    </w:p>
    <w:p w14:paraId="112F8151"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"On prevention of offenses in the Kyrgyz Republic";</w:t>
      </w:r>
    </w:p>
    <w:p w14:paraId="6680BE8A"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"On Weapons";</w:t>
      </w:r>
    </w:p>
    <w:p w14:paraId="741AA439"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t>"On the basis of social services in the Kyrgyz Republic";</w:t>
      </w:r>
    </w:p>
    <w:p w14:paraId="3D1B14B8" w14:textId="77777777" w:rsidR="007919FF" w:rsidRPr="007919FF" w:rsidRDefault="007919FF" w:rsidP="004730CF">
      <w:pPr>
        <w:numPr>
          <w:ilvl w:val="0"/>
          <w:numId w:val="34"/>
        </w:numPr>
        <w:jc w:val="both"/>
        <w:rPr>
          <w:rFonts w:ascii="Calibri" w:hAnsi="Calibri"/>
          <w:lang w:val="en-US" w:eastAsia="en-US"/>
        </w:rPr>
      </w:pPr>
      <w:r w:rsidRPr="007919FF">
        <w:rPr>
          <w:rFonts w:ascii="Calibri" w:hAnsi="Calibri"/>
          <w:lang w:val="en-US" w:eastAsia="en-US"/>
        </w:rPr>
        <w:lastRenderedPageBreak/>
        <w:t>Government Decree "On approval of the Unified Register (list) of public services provided by the executive power, their structural divisions and subordinate institutions".</w:t>
      </w:r>
    </w:p>
    <w:p w14:paraId="52F6B3FB" w14:textId="77777777" w:rsidR="007919FF" w:rsidRPr="007919FF" w:rsidRDefault="007919FF" w:rsidP="004730CF">
      <w:pPr>
        <w:numPr>
          <w:ilvl w:val="0"/>
          <w:numId w:val="33"/>
        </w:numPr>
        <w:jc w:val="both"/>
        <w:rPr>
          <w:rFonts w:ascii="Calibri" w:hAnsi="Calibri"/>
          <w:lang w:val="en-US" w:eastAsia="en-US"/>
        </w:rPr>
      </w:pPr>
      <w:r w:rsidRPr="007919FF">
        <w:rPr>
          <w:rFonts w:ascii="Calibri" w:hAnsi="Calibri"/>
          <w:lang w:val="en-US" w:eastAsia="en-US"/>
        </w:rPr>
        <w:t>Organized and conducted meetings with the Interagency Working Group;</w:t>
      </w:r>
    </w:p>
    <w:p w14:paraId="5D63758E" w14:textId="77777777" w:rsidR="007919FF" w:rsidRPr="007919FF" w:rsidRDefault="007919FF" w:rsidP="004730CF">
      <w:pPr>
        <w:numPr>
          <w:ilvl w:val="0"/>
          <w:numId w:val="33"/>
        </w:numPr>
        <w:jc w:val="both"/>
        <w:rPr>
          <w:rFonts w:ascii="Calibri" w:hAnsi="Calibri"/>
          <w:lang w:val="en-US" w:eastAsia="en-US"/>
        </w:rPr>
      </w:pPr>
      <w:r w:rsidRPr="007919FF">
        <w:rPr>
          <w:rFonts w:ascii="Calibri" w:hAnsi="Calibri"/>
          <w:lang w:val="en-US" w:eastAsia="en-US"/>
        </w:rPr>
        <w:t>Finalized documents (draft Law, reference-justification, a comparative table) for further submission to the members of Interagency Working Group and for endorsement with the state bodies.</w:t>
      </w:r>
    </w:p>
    <w:p w14:paraId="4BA1AC77" w14:textId="77777777" w:rsidR="007919FF" w:rsidRPr="007919FF" w:rsidRDefault="007919FF" w:rsidP="004730CF">
      <w:pPr>
        <w:numPr>
          <w:ilvl w:val="0"/>
          <w:numId w:val="33"/>
        </w:numPr>
        <w:jc w:val="both"/>
        <w:rPr>
          <w:rFonts w:ascii="Calibri" w:hAnsi="Calibri"/>
          <w:lang w:val="en-US" w:eastAsia="en-US"/>
        </w:rPr>
      </w:pPr>
      <w:r w:rsidRPr="007919FF">
        <w:rPr>
          <w:rFonts w:ascii="Calibri" w:hAnsi="Calibri"/>
          <w:lang w:val="en-US" w:eastAsia="en-US"/>
        </w:rPr>
        <w:t>Submitted documents to the Ministry of Social Development of the Kyrgyz Republic.</w:t>
      </w:r>
    </w:p>
    <w:p w14:paraId="654B9BA7" w14:textId="53CB2B9F" w:rsidR="003904CC" w:rsidRPr="003904CC" w:rsidRDefault="003904CC" w:rsidP="003904CC">
      <w:pPr>
        <w:rPr>
          <w:lang w:val="en-US"/>
        </w:rPr>
      </w:pPr>
    </w:p>
    <w:p w14:paraId="78B38C70" w14:textId="0E5E540D" w:rsidR="003904CC" w:rsidRDefault="00832FF7" w:rsidP="00832FF7">
      <w:pPr>
        <w:jc w:val="both"/>
        <w:rPr>
          <w:lang w:val="en-US"/>
        </w:rPr>
      </w:pPr>
      <w:r w:rsidRPr="00832FF7">
        <w:rPr>
          <w:noProof/>
          <w:lang w:val="ru-RU" w:eastAsia="ru-RU"/>
        </w:rPr>
        <w:drawing>
          <wp:inline distT="0" distB="0" distL="0" distR="0" wp14:anchorId="44197695" wp14:editId="60072D36">
            <wp:extent cx="4876800" cy="2828925"/>
            <wp:effectExtent l="0" t="0" r="0" b="9525"/>
            <wp:docPr id="7" name="Рисунок 7" descr="C:\Users\Ainura\AppData\Local\Microsoft\Windows\INetCache\Content.Outlook\14WDWB8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ura\AppData\Local\Microsoft\Windows\INetCache\Content.Outlook\14WDWB8W\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2828925"/>
                    </a:xfrm>
                    <a:prstGeom prst="rect">
                      <a:avLst/>
                    </a:prstGeom>
                    <a:noFill/>
                    <a:ln>
                      <a:noFill/>
                    </a:ln>
                  </pic:spPr>
                </pic:pic>
              </a:graphicData>
            </a:graphic>
          </wp:inline>
        </w:drawing>
      </w:r>
    </w:p>
    <w:p w14:paraId="37CFBCF5" w14:textId="77777777" w:rsidR="00832FF7" w:rsidRPr="00832FF7" w:rsidRDefault="00832FF7" w:rsidP="00832FF7">
      <w:pPr>
        <w:rPr>
          <w:lang w:val="en-US"/>
        </w:rPr>
      </w:pPr>
    </w:p>
    <w:p w14:paraId="6E4D1653" w14:textId="15CCF7B0" w:rsidR="00350350" w:rsidRDefault="00350350" w:rsidP="00350350">
      <w:pPr>
        <w:pStyle w:val="3"/>
        <w:rPr>
          <w:lang w:val="en-US"/>
        </w:rPr>
      </w:pPr>
      <w:bookmarkStart w:id="7" w:name="_Toc410312072"/>
      <w:r w:rsidRPr="00350350">
        <w:rPr>
          <w:lang w:val="en-US"/>
        </w:rPr>
        <w:t xml:space="preserve">National </w:t>
      </w:r>
      <w:r w:rsidR="00195722">
        <w:rPr>
          <w:lang w:val="en-US"/>
        </w:rPr>
        <w:t>A</w:t>
      </w:r>
      <w:r w:rsidRPr="00350350">
        <w:rPr>
          <w:lang w:val="en-US"/>
        </w:rPr>
        <w:t xml:space="preserve">ction </w:t>
      </w:r>
      <w:r w:rsidR="00195722">
        <w:rPr>
          <w:lang w:val="en-US"/>
        </w:rPr>
        <w:t>P</w:t>
      </w:r>
      <w:r w:rsidRPr="00350350">
        <w:rPr>
          <w:lang w:val="en-US"/>
        </w:rPr>
        <w:t>lan on</w:t>
      </w:r>
      <w:r w:rsidR="00C90880" w:rsidRPr="00C90880">
        <w:rPr>
          <w:lang w:val="en-US"/>
        </w:rPr>
        <w:t xml:space="preserve"> </w:t>
      </w:r>
      <w:r w:rsidR="00C90880">
        <w:rPr>
          <w:lang w:val="en-US"/>
        </w:rPr>
        <w:t>Gender</w:t>
      </w:r>
      <w:r w:rsidRPr="00350350">
        <w:rPr>
          <w:lang w:val="en-US"/>
        </w:rPr>
        <w:t xml:space="preserve"> </w:t>
      </w:r>
      <w:r w:rsidR="00195722">
        <w:rPr>
          <w:lang w:val="en-US"/>
        </w:rPr>
        <w:t>E</w:t>
      </w:r>
      <w:r w:rsidRPr="00350350">
        <w:rPr>
          <w:lang w:val="en-US"/>
        </w:rPr>
        <w:t>quality for 2015-2017</w:t>
      </w:r>
      <w:bookmarkEnd w:id="7"/>
    </w:p>
    <w:p w14:paraId="3FF56B11" w14:textId="77777777" w:rsidR="003674A0" w:rsidRDefault="003674A0" w:rsidP="003674A0">
      <w:pPr>
        <w:rPr>
          <w:lang w:val="en-US"/>
        </w:rPr>
      </w:pPr>
    </w:p>
    <w:p w14:paraId="221EC252" w14:textId="699F225A" w:rsidR="003674A0" w:rsidRPr="003674A0" w:rsidRDefault="003674A0" w:rsidP="004730CF">
      <w:pPr>
        <w:jc w:val="both"/>
        <w:rPr>
          <w:rFonts w:ascii="Calibri" w:hAnsi="Calibri"/>
          <w:lang w:val="en-US"/>
        </w:rPr>
      </w:pPr>
      <w:r w:rsidRPr="003674A0">
        <w:rPr>
          <w:rFonts w:ascii="Calibri" w:hAnsi="Calibri"/>
          <w:lang w:val="en-US"/>
        </w:rPr>
        <w:t>In addition, within the framework of the effective implementation of the National Strategy on Gender Equality of the Kyrgyz Republic 2020, which supplement</w:t>
      </w:r>
      <w:r>
        <w:rPr>
          <w:rFonts w:ascii="Calibri" w:hAnsi="Calibri"/>
          <w:lang w:val="en-US"/>
        </w:rPr>
        <w:t>s</w:t>
      </w:r>
      <w:r w:rsidRPr="003674A0">
        <w:rPr>
          <w:rFonts w:ascii="Calibri" w:hAnsi="Calibri"/>
          <w:lang w:val="en-US"/>
        </w:rPr>
        <w:t xml:space="preserve"> the National Strategy for Sustainable Development of the country until 2017, aimed at creating conditions for sustainable development, economic growth, combating corruption and human development, the project "Widening access to justice" supported t</w:t>
      </w:r>
      <w:r>
        <w:rPr>
          <w:rFonts w:ascii="Calibri" w:hAnsi="Calibri"/>
          <w:lang w:val="en-US"/>
        </w:rPr>
        <w:t xml:space="preserve">he initiative of the NGO sector, in particular </w:t>
      </w:r>
      <w:r w:rsidRPr="003674A0">
        <w:rPr>
          <w:rFonts w:ascii="Calibri" w:hAnsi="Calibri"/>
          <w:lang w:val="en-US"/>
        </w:rPr>
        <w:t>the Agency for Social Technologies</w:t>
      </w:r>
      <w:r>
        <w:rPr>
          <w:rFonts w:ascii="Calibri" w:hAnsi="Calibri"/>
          <w:lang w:val="en-US"/>
        </w:rPr>
        <w:t>,</w:t>
      </w:r>
      <w:r w:rsidRPr="003674A0">
        <w:rPr>
          <w:rFonts w:ascii="Calibri" w:hAnsi="Calibri"/>
          <w:lang w:val="en-US"/>
        </w:rPr>
        <w:t xml:space="preserve"> in the development of the executive document of the National Strategy on Gender Equality - VI National Action Plan on Gender Equality 2015-2017, which includes actions on the implementation of international obligations on gender equality, and which should be developed as an interim plan for the medium term to implement the National Strategy on Gender Equality 2020. Measures to promote the draft Law "On protection from domestic </w:t>
      </w:r>
      <w:r>
        <w:rPr>
          <w:rFonts w:ascii="Calibri" w:hAnsi="Calibri"/>
          <w:lang w:val="en-US"/>
        </w:rPr>
        <w:t xml:space="preserve">violence" are also included in </w:t>
      </w:r>
      <w:r w:rsidRPr="003674A0">
        <w:rPr>
          <w:rFonts w:ascii="Calibri" w:hAnsi="Calibri"/>
          <w:lang w:val="en-US"/>
        </w:rPr>
        <w:t>VI National  Action Plan on Gender Equality 2015 -2017.</w:t>
      </w:r>
    </w:p>
    <w:p w14:paraId="11117CE3" w14:textId="77777777" w:rsidR="003674A0" w:rsidRPr="003674A0" w:rsidRDefault="003674A0" w:rsidP="004730CF">
      <w:pPr>
        <w:jc w:val="both"/>
        <w:rPr>
          <w:rFonts w:ascii="Calibri" w:hAnsi="Calibri"/>
          <w:lang w:val="en-US"/>
        </w:rPr>
      </w:pPr>
    </w:p>
    <w:p w14:paraId="5C627720" w14:textId="77777777" w:rsidR="00307AF2" w:rsidRDefault="003674A0" w:rsidP="004730CF">
      <w:pPr>
        <w:jc w:val="both"/>
        <w:rPr>
          <w:rFonts w:ascii="Calibri" w:hAnsi="Calibri"/>
          <w:lang w:val="en-US"/>
        </w:rPr>
      </w:pPr>
      <w:r w:rsidRPr="003674A0">
        <w:rPr>
          <w:rFonts w:ascii="Calibri" w:hAnsi="Calibri"/>
          <w:lang w:val="en-US"/>
        </w:rPr>
        <w:t xml:space="preserve">Various human rights bodies have noted the low level of reporting on domestic violence cases and the lack of information about the prosecution of such cases in the Kyrgyz Republic. Lack of implementation of existing law prohibiting domestic violence coerced women’s NGOs to initiate a development of a new law which ensures more effective protection of victims and families. </w:t>
      </w:r>
    </w:p>
    <w:p w14:paraId="130208F9" w14:textId="77777777" w:rsidR="00307AF2" w:rsidRDefault="00307AF2" w:rsidP="004730CF">
      <w:pPr>
        <w:jc w:val="both"/>
        <w:rPr>
          <w:rFonts w:ascii="Calibri" w:hAnsi="Calibri"/>
          <w:lang w:val="en-US"/>
        </w:rPr>
      </w:pPr>
    </w:p>
    <w:p w14:paraId="66F0D3AC" w14:textId="4880DF44" w:rsidR="003674A0" w:rsidRPr="003674A0" w:rsidRDefault="003674A0" w:rsidP="004730CF">
      <w:pPr>
        <w:jc w:val="both"/>
        <w:rPr>
          <w:rFonts w:ascii="Calibri" w:hAnsi="Calibri"/>
          <w:lang w:val="en-US"/>
        </w:rPr>
      </w:pPr>
      <w:r w:rsidRPr="003674A0">
        <w:rPr>
          <w:rFonts w:ascii="Calibri" w:hAnsi="Calibri"/>
          <w:lang w:val="en-US"/>
        </w:rPr>
        <w:t xml:space="preserve">The new draft law outlines in detail the respective roles and responsibilities of various government entities, judicial bodies, the media and civil society in cases of gender based violence. With the purpose of the new draft law promotion and its’ harmonization with the country’s legislation, UNDP has provided an independent legal expertise and organized public hearings. The draft is currently </w:t>
      </w:r>
      <w:r w:rsidRPr="003674A0">
        <w:rPr>
          <w:rFonts w:ascii="Calibri" w:hAnsi="Calibri"/>
          <w:lang w:val="en-US"/>
        </w:rPr>
        <w:lastRenderedPageBreak/>
        <w:t>being endorsed by relevant ministries and will be presented to the Parliament in 2015. In case of the Parliament’s enactment, this law will advance legal and institutional framework on gender equality and prevention of/protection from gender-based violence.</w:t>
      </w:r>
    </w:p>
    <w:p w14:paraId="6C226300" w14:textId="77777777" w:rsidR="00835DBC" w:rsidRDefault="00835DBC" w:rsidP="004730CF">
      <w:pPr>
        <w:jc w:val="both"/>
        <w:rPr>
          <w:rFonts w:ascii="Calibri" w:hAnsi="Calibri"/>
          <w:lang w:val="en-US"/>
        </w:rPr>
      </w:pPr>
    </w:p>
    <w:p w14:paraId="342DFAF3" w14:textId="32501C83" w:rsidR="00307AF2" w:rsidRPr="003674A0" w:rsidRDefault="00307AF2" w:rsidP="004730CF">
      <w:pPr>
        <w:jc w:val="both"/>
        <w:rPr>
          <w:rFonts w:ascii="Calibri" w:hAnsi="Calibri"/>
          <w:lang w:val="en-US"/>
        </w:rPr>
      </w:pPr>
    </w:p>
    <w:p w14:paraId="38994CC1" w14:textId="17862E92" w:rsidR="00835DBC" w:rsidRDefault="00F06BB0" w:rsidP="004730CF">
      <w:pPr>
        <w:pStyle w:val="3"/>
        <w:jc w:val="both"/>
        <w:rPr>
          <w:lang w:val="en-US"/>
        </w:rPr>
      </w:pPr>
      <w:bookmarkStart w:id="8" w:name="_Toc410312073"/>
      <w:r>
        <w:rPr>
          <w:lang w:val="en-US"/>
        </w:rPr>
        <w:t>T</w:t>
      </w:r>
      <w:r w:rsidRPr="00B1030A">
        <w:rPr>
          <w:lang w:val="en-US"/>
        </w:rPr>
        <w:t>echnical assistance in drafting new Law on</w:t>
      </w:r>
      <w:r w:rsidR="004E04BB">
        <w:rPr>
          <w:lang w:val="en-US"/>
        </w:rPr>
        <w:t xml:space="preserve"> the</w:t>
      </w:r>
      <w:r w:rsidRPr="00B1030A">
        <w:rPr>
          <w:lang w:val="en-US"/>
        </w:rPr>
        <w:t xml:space="preserve"> </w:t>
      </w:r>
      <w:r>
        <w:rPr>
          <w:lang w:val="en-US"/>
        </w:rPr>
        <w:t xml:space="preserve">State </w:t>
      </w:r>
      <w:r w:rsidRPr="00B1030A">
        <w:rPr>
          <w:lang w:val="en-US"/>
        </w:rPr>
        <w:t>Guaranteed Legal Aid</w:t>
      </w:r>
      <w:bookmarkEnd w:id="8"/>
      <w:r w:rsidRPr="00B1030A">
        <w:rPr>
          <w:lang w:val="en-US"/>
        </w:rPr>
        <w:t xml:space="preserve"> </w:t>
      </w:r>
    </w:p>
    <w:p w14:paraId="1613D596" w14:textId="77777777" w:rsidR="00B1030A" w:rsidRPr="00B1030A" w:rsidRDefault="00B1030A" w:rsidP="004730CF">
      <w:pPr>
        <w:jc w:val="both"/>
        <w:rPr>
          <w:lang w:val="en-US"/>
        </w:rPr>
      </w:pPr>
    </w:p>
    <w:p w14:paraId="11F59052" w14:textId="77777777" w:rsidR="00B1030A" w:rsidRPr="004E04BB" w:rsidRDefault="00B1030A" w:rsidP="004730CF">
      <w:pPr>
        <w:jc w:val="both"/>
        <w:rPr>
          <w:rFonts w:ascii="Calibri" w:hAnsi="Calibri"/>
          <w:lang w:val="en-US"/>
        </w:rPr>
      </w:pPr>
      <w:r w:rsidRPr="004E04BB">
        <w:rPr>
          <w:rFonts w:ascii="Calibri" w:hAnsi="Calibri"/>
          <w:lang w:val="en-US"/>
        </w:rPr>
        <w:t>Providing free legal aid is part of the basic human right to a fair trial and the main condition for the regular functioning of the judicial system of any constitutional state.</w:t>
      </w:r>
    </w:p>
    <w:p w14:paraId="14AE4F71" w14:textId="77777777" w:rsidR="00B1030A" w:rsidRPr="004E04BB" w:rsidRDefault="00B1030A" w:rsidP="004730CF">
      <w:pPr>
        <w:jc w:val="both"/>
        <w:rPr>
          <w:rFonts w:ascii="Calibri" w:hAnsi="Calibri"/>
          <w:lang w:val="en-US"/>
        </w:rPr>
      </w:pPr>
    </w:p>
    <w:p w14:paraId="7E2A579F" w14:textId="77777777" w:rsidR="00B1030A" w:rsidRPr="004E04BB" w:rsidRDefault="00B1030A" w:rsidP="004730CF">
      <w:pPr>
        <w:jc w:val="both"/>
        <w:rPr>
          <w:rFonts w:ascii="Calibri" w:hAnsi="Calibri"/>
          <w:lang w:val="en-US"/>
        </w:rPr>
      </w:pPr>
      <w:r w:rsidRPr="004E04BB">
        <w:rPr>
          <w:rFonts w:ascii="Calibri" w:hAnsi="Calibri"/>
          <w:lang w:val="en-US"/>
        </w:rPr>
        <w:t>Based on the international obligations of the Kyrgyz Republic (the International Covenant on Civil and Political Rights, the Convention on the Elimination of All Forms of Discrimination against Women, Convention against Torture, Convention on the Rights of the Child, Principles and Guidelines of the United Nations concerning access to legal aid in criminal justice systems), the main objectives of the state regulation of ensuring the right to free legal aid are:</w:t>
      </w:r>
    </w:p>
    <w:p w14:paraId="6587A2E4" w14:textId="77777777" w:rsidR="00F06BB0" w:rsidRPr="004E04BB" w:rsidRDefault="00F06BB0" w:rsidP="004730CF">
      <w:pPr>
        <w:jc w:val="both"/>
        <w:rPr>
          <w:rFonts w:ascii="Calibri" w:hAnsi="Calibri"/>
          <w:lang w:val="en-US"/>
        </w:rPr>
      </w:pPr>
    </w:p>
    <w:p w14:paraId="39706A18" w14:textId="28004A3A" w:rsidR="00B1030A" w:rsidRPr="004E04BB" w:rsidRDefault="00B1030A" w:rsidP="004730CF">
      <w:pPr>
        <w:pStyle w:val="a5"/>
        <w:numPr>
          <w:ilvl w:val="0"/>
          <w:numId w:val="31"/>
        </w:numPr>
        <w:jc w:val="both"/>
        <w:rPr>
          <w:rFonts w:ascii="Calibri" w:hAnsi="Calibri"/>
        </w:rPr>
      </w:pPr>
      <w:r w:rsidRPr="004E04BB">
        <w:rPr>
          <w:rFonts w:ascii="Calibri" w:hAnsi="Calibri"/>
        </w:rPr>
        <w:t>Determination of the content and criteria of legal aid provided by the state;</w:t>
      </w:r>
    </w:p>
    <w:p w14:paraId="28A2F3F6" w14:textId="77EF07B0" w:rsidR="00B1030A" w:rsidRPr="004E04BB" w:rsidRDefault="00B1030A" w:rsidP="004730CF">
      <w:pPr>
        <w:pStyle w:val="a5"/>
        <w:numPr>
          <w:ilvl w:val="0"/>
          <w:numId w:val="31"/>
        </w:numPr>
        <w:jc w:val="both"/>
        <w:rPr>
          <w:rFonts w:ascii="Calibri" w:hAnsi="Calibri"/>
        </w:rPr>
      </w:pPr>
      <w:r w:rsidRPr="004E04BB">
        <w:rPr>
          <w:rFonts w:ascii="Calibri" w:hAnsi="Calibri"/>
        </w:rPr>
        <w:t xml:space="preserve">Ensuring access to timely and quality legal assistance, taking into account </w:t>
      </w:r>
      <w:r w:rsidR="00F06BB0" w:rsidRPr="004E04BB">
        <w:rPr>
          <w:rFonts w:ascii="Calibri" w:hAnsi="Calibri"/>
        </w:rPr>
        <w:t xml:space="preserve">independence </w:t>
      </w:r>
      <w:r w:rsidRPr="004E04BB">
        <w:rPr>
          <w:rFonts w:ascii="Calibri" w:hAnsi="Calibri"/>
        </w:rPr>
        <w:t>principle of the legal profession;</w:t>
      </w:r>
    </w:p>
    <w:p w14:paraId="0E75E4A9" w14:textId="4B704CBD" w:rsidR="00B1030A" w:rsidRPr="004E04BB" w:rsidRDefault="00B1030A" w:rsidP="004730CF">
      <w:pPr>
        <w:pStyle w:val="a5"/>
        <w:numPr>
          <w:ilvl w:val="0"/>
          <w:numId w:val="31"/>
        </w:numPr>
        <w:jc w:val="both"/>
        <w:rPr>
          <w:rFonts w:ascii="Calibri" w:hAnsi="Calibri"/>
        </w:rPr>
      </w:pPr>
      <w:r w:rsidRPr="004E04BB">
        <w:rPr>
          <w:rFonts w:ascii="Calibri" w:hAnsi="Calibri"/>
        </w:rPr>
        <w:t>Establishing an adequate level and an effective mechanism for payment of lawyers’ fee involved in the provision of legal aid provided by the state;</w:t>
      </w:r>
    </w:p>
    <w:p w14:paraId="5BD1D506" w14:textId="2806EDD7" w:rsidR="00B1030A" w:rsidRPr="004E04BB" w:rsidRDefault="00B1030A" w:rsidP="004730CF">
      <w:pPr>
        <w:pStyle w:val="a5"/>
        <w:numPr>
          <w:ilvl w:val="0"/>
          <w:numId w:val="31"/>
        </w:numPr>
        <w:jc w:val="both"/>
        <w:rPr>
          <w:rFonts w:ascii="Calibri" w:hAnsi="Calibri"/>
        </w:rPr>
      </w:pPr>
      <w:r w:rsidRPr="004E04BB">
        <w:rPr>
          <w:rFonts w:ascii="Calibri" w:hAnsi="Calibri"/>
        </w:rPr>
        <w:t>Planning of adequate budget to ensure the full implementation of the right to free legal aid</w:t>
      </w:r>
      <w:r w:rsidR="00F06BB0" w:rsidRPr="004E04BB">
        <w:rPr>
          <w:rFonts w:ascii="Calibri" w:hAnsi="Calibri"/>
        </w:rPr>
        <w:t>.</w:t>
      </w:r>
    </w:p>
    <w:p w14:paraId="1BE638C6" w14:textId="77777777" w:rsidR="00B1030A" w:rsidRPr="004E04BB" w:rsidRDefault="00B1030A" w:rsidP="004730CF">
      <w:pPr>
        <w:jc w:val="both"/>
        <w:rPr>
          <w:rFonts w:ascii="Calibri" w:hAnsi="Calibri"/>
          <w:lang w:val="en-US"/>
        </w:rPr>
      </w:pPr>
    </w:p>
    <w:p w14:paraId="6A1CC57D" w14:textId="739C0EAA" w:rsidR="00B1030A" w:rsidRPr="004E04BB" w:rsidRDefault="00B1030A" w:rsidP="004730CF">
      <w:pPr>
        <w:jc w:val="both"/>
        <w:rPr>
          <w:rFonts w:ascii="Calibri" w:hAnsi="Calibri"/>
          <w:lang w:val="en-US"/>
        </w:rPr>
      </w:pPr>
      <w:r w:rsidRPr="004E04BB">
        <w:rPr>
          <w:rFonts w:ascii="Calibri" w:hAnsi="Calibri"/>
          <w:lang w:val="en-US"/>
        </w:rPr>
        <w:t>The current Constitution of the Kyrgyz Republic, adopted by referendum on 27 June 2010, emphasizes the importance of providing qualified legal aid to citizens</w:t>
      </w:r>
      <w:r w:rsidR="00F06BB0" w:rsidRPr="004E04BB">
        <w:rPr>
          <w:rFonts w:ascii="Calibri" w:hAnsi="Calibri"/>
          <w:lang w:val="en-US"/>
        </w:rPr>
        <w:t xml:space="preserve"> in two articles</w:t>
      </w:r>
      <w:r w:rsidRPr="004E04BB">
        <w:rPr>
          <w:rFonts w:ascii="Calibri" w:hAnsi="Calibri"/>
          <w:lang w:val="en-US"/>
        </w:rPr>
        <w:t xml:space="preserve">. In particular, paragraph 5 of Article 24 of the Constitution envisages ensuring security for the person from the moment of actual imprisonment, the opportunity to defend himself in person, receiving qualified legal aid of a lawyer and to have a defender. Part 3 of Article 40 of the Constitution expressly points out that everyone has the right to </w:t>
      </w:r>
      <w:r w:rsidR="00F06BB0" w:rsidRPr="004E04BB">
        <w:rPr>
          <w:rFonts w:ascii="Calibri" w:hAnsi="Calibri"/>
          <w:lang w:val="en-US"/>
        </w:rPr>
        <w:t xml:space="preserve">the </w:t>
      </w:r>
      <w:r w:rsidRPr="004E04BB">
        <w:rPr>
          <w:rFonts w:ascii="Calibri" w:hAnsi="Calibri"/>
          <w:lang w:val="en-US"/>
        </w:rPr>
        <w:t>qualified legal aid. In cases stipulated by law, legal aid is provided by the state free of charge.</w:t>
      </w:r>
    </w:p>
    <w:p w14:paraId="6CD14A23" w14:textId="77777777" w:rsidR="00B1030A" w:rsidRPr="004E04BB" w:rsidRDefault="00B1030A" w:rsidP="004730CF">
      <w:pPr>
        <w:jc w:val="both"/>
        <w:rPr>
          <w:rFonts w:ascii="Calibri" w:hAnsi="Calibri"/>
          <w:lang w:val="en-US"/>
        </w:rPr>
      </w:pPr>
    </w:p>
    <w:p w14:paraId="341618FA" w14:textId="64F5C693" w:rsidR="00B1030A" w:rsidRPr="004E04BB" w:rsidRDefault="00B1030A" w:rsidP="004730CF">
      <w:pPr>
        <w:jc w:val="both"/>
        <w:rPr>
          <w:rFonts w:ascii="Calibri" w:hAnsi="Calibri"/>
          <w:lang w:val="en-US"/>
        </w:rPr>
      </w:pPr>
      <w:r w:rsidRPr="004E04BB">
        <w:rPr>
          <w:rFonts w:ascii="Calibri" w:hAnsi="Calibri"/>
          <w:lang w:val="en-US"/>
        </w:rPr>
        <w:t xml:space="preserve">However, despite the constitutional recognition of the right to free legal aid, to date, the national system of </w:t>
      </w:r>
      <w:r w:rsidR="00F06BB0" w:rsidRPr="004E04BB">
        <w:rPr>
          <w:rFonts w:ascii="Calibri" w:hAnsi="Calibri"/>
          <w:lang w:val="en-US"/>
        </w:rPr>
        <w:t xml:space="preserve">the </w:t>
      </w:r>
      <w:r w:rsidRPr="004E04BB">
        <w:rPr>
          <w:rFonts w:ascii="Calibri" w:hAnsi="Calibri"/>
          <w:lang w:val="en-US"/>
        </w:rPr>
        <w:t xml:space="preserve">state-guaranteed legal aid does not operate efficiently. </w:t>
      </w:r>
      <w:r w:rsidR="00F06BB0" w:rsidRPr="004E04BB">
        <w:rPr>
          <w:rFonts w:ascii="Calibri" w:hAnsi="Calibri"/>
          <w:lang w:val="en-US"/>
        </w:rPr>
        <w:t>About 9 million KGS</w:t>
      </w:r>
      <w:r w:rsidR="007F4F27">
        <w:rPr>
          <w:rFonts w:ascii="Calibri" w:hAnsi="Calibri"/>
          <w:lang w:val="en-US"/>
        </w:rPr>
        <w:t xml:space="preserve"> (150,000 USD)</w:t>
      </w:r>
      <w:r w:rsidR="00F06BB0" w:rsidRPr="004E04BB">
        <w:rPr>
          <w:rFonts w:ascii="Calibri" w:hAnsi="Calibri"/>
          <w:lang w:val="en-US"/>
        </w:rPr>
        <w:t xml:space="preserve"> are envisaged i</w:t>
      </w:r>
      <w:r w:rsidRPr="004E04BB">
        <w:rPr>
          <w:rFonts w:ascii="Calibri" w:hAnsi="Calibri"/>
          <w:lang w:val="en-US"/>
        </w:rPr>
        <w:t>n the state</w:t>
      </w:r>
      <w:r w:rsidR="00F06BB0" w:rsidRPr="004E04BB">
        <w:rPr>
          <w:rFonts w:ascii="Calibri" w:hAnsi="Calibri"/>
          <w:lang w:val="en-US"/>
        </w:rPr>
        <w:t xml:space="preserve"> budget of the Kyrgyz Republic</w:t>
      </w:r>
      <w:r w:rsidR="00BE4F6D">
        <w:rPr>
          <w:rFonts w:ascii="Calibri" w:hAnsi="Calibri"/>
          <w:lang w:val="en-US"/>
        </w:rPr>
        <w:t xml:space="preserve"> for lawyers’ fee. (I</w:t>
      </w:r>
      <w:r w:rsidR="007F4F27" w:rsidRPr="007F4F27">
        <w:rPr>
          <w:rFonts w:ascii="Calibri" w:hAnsi="Calibri"/>
          <w:lang w:val="en-US"/>
        </w:rPr>
        <w:t xml:space="preserve">n accordance with </w:t>
      </w:r>
      <w:r w:rsidR="007F4F27">
        <w:rPr>
          <w:rFonts w:ascii="Calibri" w:hAnsi="Calibri"/>
          <w:lang w:val="en-US"/>
        </w:rPr>
        <w:t>f</w:t>
      </w:r>
      <w:r w:rsidR="007F4F27" w:rsidRPr="007F4F27">
        <w:rPr>
          <w:rFonts w:ascii="Calibri" w:hAnsi="Calibri"/>
          <w:lang w:val="en-US"/>
        </w:rPr>
        <w:t>inancial evaluation of the draft Law on</w:t>
      </w:r>
      <w:r w:rsidR="007F4F27">
        <w:rPr>
          <w:rFonts w:ascii="Calibri" w:hAnsi="Calibri"/>
          <w:lang w:val="en-US"/>
        </w:rPr>
        <w:t xml:space="preserve"> FLA, </w:t>
      </w:r>
      <w:r w:rsidR="007F4F27" w:rsidRPr="007F4F27">
        <w:rPr>
          <w:rFonts w:ascii="Calibri" w:hAnsi="Calibri"/>
          <w:lang w:val="en-US"/>
        </w:rPr>
        <w:t>conducted by other UNDP project on R</w:t>
      </w:r>
      <w:r w:rsidR="00A83FE3">
        <w:rPr>
          <w:rFonts w:ascii="Calibri" w:hAnsi="Calibri"/>
          <w:lang w:val="en-US"/>
        </w:rPr>
        <w:t xml:space="preserve">ule of </w:t>
      </w:r>
      <w:r w:rsidR="007F4F27" w:rsidRPr="007F4F27">
        <w:rPr>
          <w:rFonts w:ascii="Calibri" w:hAnsi="Calibri"/>
          <w:lang w:val="en-US"/>
        </w:rPr>
        <w:t>L</w:t>
      </w:r>
      <w:r w:rsidR="00A83FE3">
        <w:rPr>
          <w:rFonts w:ascii="Calibri" w:hAnsi="Calibri"/>
          <w:lang w:val="en-US"/>
        </w:rPr>
        <w:t>aw</w:t>
      </w:r>
      <w:r w:rsidR="007F4F27" w:rsidRPr="007F4F27">
        <w:rPr>
          <w:rFonts w:ascii="Calibri" w:hAnsi="Calibri"/>
          <w:lang w:val="en-US"/>
        </w:rPr>
        <w:t>, implementation of the 1st year of th</w:t>
      </w:r>
      <w:r w:rsidR="007F4F27">
        <w:rPr>
          <w:rFonts w:ascii="Calibri" w:hAnsi="Calibri"/>
          <w:lang w:val="en-US"/>
        </w:rPr>
        <w:t>e new FLA Law will cost 181,430</w:t>
      </w:r>
      <w:r w:rsidR="007F4F27" w:rsidRPr="007F4F27">
        <w:rPr>
          <w:rFonts w:ascii="Calibri" w:hAnsi="Calibri"/>
          <w:lang w:val="en-US"/>
        </w:rPr>
        <w:t xml:space="preserve"> USD and 150,000 USD in the following years.</w:t>
      </w:r>
      <w:r w:rsidR="00BE4F6D">
        <w:rPr>
          <w:rFonts w:ascii="Calibri" w:hAnsi="Calibri"/>
          <w:lang w:val="en-US"/>
        </w:rPr>
        <w:t>)</w:t>
      </w:r>
      <w:r w:rsidR="007F4F27" w:rsidRPr="007F4F27">
        <w:rPr>
          <w:rFonts w:ascii="Calibri" w:hAnsi="Calibri"/>
          <w:lang w:val="en-US"/>
        </w:rPr>
        <w:t xml:space="preserve"> </w:t>
      </w:r>
      <w:r w:rsidRPr="004E04BB">
        <w:rPr>
          <w:rFonts w:ascii="Calibri" w:hAnsi="Calibri"/>
          <w:lang w:val="en-US"/>
        </w:rPr>
        <w:t xml:space="preserve">Budget implementation is done very slowly, that does not mean the absence of the need for financial means, </w:t>
      </w:r>
      <w:r w:rsidR="006C7CFC">
        <w:rPr>
          <w:rFonts w:ascii="Calibri" w:hAnsi="Calibri"/>
          <w:lang w:val="en-US"/>
        </w:rPr>
        <w:t>but</w:t>
      </w:r>
      <w:r w:rsidRPr="004E04BB">
        <w:rPr>
          <w:rFonts w:ascii="Calibri" w:hAnsi="Calibri"/>
          <w:lang w:val="en-US"/>
        </w:rPr>
        <w:t xml:space="preserve"> is the result of </w:t>
      </w:r>
      <w:r w:rsidR="00F06BB0" w:rsidRPr="004E04BB">
        <w:rPr>
          <w:rFonts w:ascii="Calibri" w:hAnsi="Calibri"/>
          <w:lang w:val="en-US"/>
        </w:rPr>
        <w:t xml:space="preserve">the </w:t>
      </w:r>
      <w:r w:rsidRPr="004E04BB">
        <w:rPr>
          <w:rFonts w:ascii="Calibri" w:hAnsi="Calibri"/>
          <w:lang w:val="en-US"/>
        </w:rPr>
        <w:t>following objective factors as:</w:t>
      </w:r>
    </w:p>
    <w:p w14:paraId="05EE4D37" w14:textId="77777777" w:rsidR="00F06BB0" w:rsidRPr="004E04BB" w:rsidRDefault="00F06BB0" w:rsidP="004730CF">
      <w:pPr>
        <w:jc w:val="both"/>
        <w:rPr>
          <w:rFonts w:ascii="Calibri" w:hAnsi="Calibri"/>
          <w:lang w:val="en-US"/>
        </w:rPr>
      </w:pPr>
    </w:p>
    <w:p w14:paraId="4EC8F6D3" w14:textId="38B6F7AB" w:rsidR="00B1030A" w:rsidRPr="004E04BB" w:rsidRDefault="00B1030A" w:rsidP="004730CF">
      <w:pPr>
        <w:pStyle w:val="a5"/>
        <w:numPr>
          <w:ilvl w:val="0"/>
          <w:numId w:val="32"/>
        </w:numPr>
        <w:jc w:val="both"/>
        <w:rPr>
          <w:rFonts w:ascii="Calibri" w:hAnsi="Calibri"/>
        </w:rPr>
      </w:pPr>
      <w:r w:rsidRPr="004E04BB">
        <w:rPr>
          <w:rFonts w:ascii="Calibri" w:hAnsi="Calibri"/>
        </w:rPr>
        <w:t>Lack of coordination between the investigation, the court and the lawyers' institutions in the process of appointment of the defense in criminal cases;</w:t>
      </w:r>
    </w:p>
    <w:p w14:paraId="0EB1EBD9" w14:textId="45CC1FED" w:rsidR="00B1030A" w:rsidRPr="004E04BB" w:rsidRDefault="00B1030A" w:rsidP="004730CF">
      <w:pPr>
        <w:pStyle w:val="a5"/>
        <w:numPr>
          <w:ilvl w:val="0"/>
          <w:numId w:val="32"/>
        </w:numPr>
        <w:jc w:val="both"/>
        <w:rPr>
          <w:rFonts w:ascii="Calibri" w:hAnsi="Calibri"/>
        </w:rPr>
      </w:pPr>
      <w:r w:rsidRPr="004E04BB">
        <w:rPr>
          <w:rFonts w:ascii="Calibri" w:hAnsi="Calibri"/>
        </w:rPr>
        <w:t xml:space="preserve">Lack of funds for administering of the free legal aid system; </w:t>
      </w:r>
    </w:p>
    <w:p w14:paraId="5AB1AC96" w14:textId="5F904A84" w:rsidR="00B1030A" w:rsidRPr="004E04BB" w:rsidRDefault="00B1030A" w:rsidP="004730CF">
      <w:pPr>
        <w:pStyle w:val="a5"/>
        <w:numPr>
          <w:ilvl w:val="0"/>
          <w:numId w:val="32"/>
        </w:numPr>
        <w:jc w:val="both"/>
        <w:rPr>
          <w:rFonts w:ascii="Calibri" w:hAnsi="Calibri"/>
        </w:rPr>
      </w:pPr>
      <w:r w:rsidRPr="004E04BB">
        <w:rPr>
          <w:rFonts w:ascii="Calibri" w:hAnsi="Calibri"/>
        </w:rPr>
        <w:t>Dissociation of professional organizations of lawyers and the lack of defenders, providing free legal aid;</w:t>
      </w:r>
    </w:p>
    <w:p w14:paraId="6D36DEA4" w14:textId="066D97DA" w:rsidR="00B1030A" w:rsidRPr="004E04BB" w:rsidRDefault="00B1030A" w:rsidP="004730CF">
      <w:pPr>
        <w:pStyle w:val="a5"/>
        <w:numPr>
          <w:ilvl w:val="0"/>
          <w:numId w:val="32"/>
        </w:numPr>
        <w:jc w:val="both"/>
        <w:rPr>
          <w:rFonts w:ascii="Calibri" w:hAnsi="Calibri"/>
        </w:rPr>
      </w:pPr>
      <w:r w:rsidRPr="004E04BB">
        <w:rPr>
          <w:rFonts w:ascii="Calibri" w:hAnsi="Calibri"/>
        </w:rPr>
        <w:t xml:space="preserve">There is </w:t>
      </w:r>
      <w:r w:rsidR="00F06BB0" w:rsidRPr="004E04BB">
        <w:rPr>
          <w:rFonts w:ascii="Calibri" w:hAnsi="Calibri"/>
        </w:rPr>
        <w:t>no</w:t>
      </w:r>
      <w:r w:rsidRPr="004E04BB">
        <w:rPr>
          <w:rFonts w:ascii="Calibri" w:hAnsi="Calibri"/>
        </w:rPr>
        <w:t xml:space="preserve"> separate budget line in the state budget envisaged for free legal aid.</w:t>
      </w:r>
    </w:p>
    <w:p w14:paraId="6D0825D9" w14:textId="77777777" w:rsidR="00B1030A" w:rsidRPr="004E04BB" w:rsidRDefault="00B1030A" w:rsidP="004730CF">
      <w:pPr>
        <w:jc w:val="both"/>
        <w:rPr>
          <w:rFonts w:ascii="Calibri" w:hAnsi="Calibri"/>
          <w:lang w:val="en-US"/>
        </w:rPr>
      </w:pPr>
    </w:p>
    <w:p w14:paraId="297C95FD" w14:textId="63ED4C4B" w:rsidR="004E04BB" w:rsidRDefault="00B1030A" w:rsidP="004730CF">
      <w:pPr>
        <w:jc w:val="both"/>
        <w:rPr>
          <w:rFonts w:ascii="Calibri" w:hAnsi="Calibri"/>
          <w:lang w:val="en-US"/>
        </w:rPr>
      </w:pPr>
      <w:r w:rsidRPr="004E04BB">
        <w:rPr>
          <w:rFonts w:ascii="Calibri" w:hAnsi="Calibri"/>
          <w:lang w:val="en-US"/>
        </w:rPr>
        <w:lastRenderedPageBreak/>
        <w:t>This situation does not allow to effectively implement public policies to provide citizens in need with the qualified legal aid and implement constitutional requirement of access to justice.</w:t>
      </w:r>
    </w:p>
    <w:p w14:paraId="3AE607E0" w14:textId="77777777" w:rsidR="004E04BB" w:rsidRDefault="004E04BB" w:rsidP="004730CF">
      <w:pPr>
        <w:jc w:val="both"/>
        <w:rPr>
          <w:rFonts w:ascii="Calibri" w:hAnsi="Calibri"/>
          <w:lang w:val="en-US"/>
        </w:rPr>
      </w:pPr>
    </w:p>
    <w:p w14:paraId="6CA0E1CD" w14:textId="25C8E7AE" w:rsidR="00B1030A" w:rsidRPr="004E04BB" w:rsidRDefault="00B1030A" w:rsidP="004730CF">
      <w:pPr>
        <w:jc w:val="both"/>
        <w:rPr>
          <w:rFonts w:ascii="Calibri" w:hAnsi="Calibri"/>
          <w:lang w:val="en-US"/>
        </w:rPr>
      </w:pPr>
      <w:r w:rsidRPr="004E04BB">
        <w:rPr>
          <w:rFonts w:ascii="Calibri" w:hAnsi="Calibri"/>
          <w:lang w:val="en-US"/>
        </w:rPr>
        <w:t xml:space="preserve">In order to address these issues, </w:t>
      </w:r>
      <w:r w:rsidR="00F06BB0" w:rsidRPr="004E04BB">
        <w:rPr>
          <w:rFonts w:ascii="Calibri" w:hAnsi="Calibri"/>
          <w:lang w:val="en-US"/>
        </w:rPr>
        <w:t>at</w:t>
      </w:r>
      <w:r w:rsidRPr="004E04BB">
        <w:rPr>
          <w:rFonts w:ascii="Calibri" w:hAnsi="Calibri"/>
          <w:lang w:val="en-US"/>
        </w:rPr>
        <w:t xml:space="preserve"> the initiative of the President's Office and with the support of the project "Widening access to justice in the Kyrgyz Republic" the Expert Working Group was established to draft a new Law "On the state-guaranteed legal aid."</w:t>
      </w:r>
    </w:p>
    <w:p w14:paraId="73036BEE" w14:textId="77777777" w:rsidR="00B1030A" w:rsidRPr="004E04BB" w:rsidRDefault="00B1030A" w:rsidP="004730CF">
      <w:pPr>
        <w:jc w:val="both"/>
        <w:rPr>
          <w:rFonts w:ascii="Calibri" w:hAnsi="Calibri"/>
          <w:lang w:val="en-US"/>
        </w:rPr>
      </w:pPr>
    </w:p>
    <w:p w14:paraId="65509068" w14:textId="6CFC088D" w:rsidR="00B1030A" w:rsidRPr="004E04BB" w:rsidRDefault="004E04BB" w:rsidP="004730CF">
      <w:pPr>
        <w:jc w:val="both"/>
        <w:rPr>
          <w:rFonts w:ascii="Calibri" w:hAnsi="Calibri"/>
          <w:lang w:val="en-US"/>
        </w:rPr>
      </w:pPr>
      <w:r w:rsidRPr="004E04BB">
        <w:rPr>
          <w:rFonts w:ascii="Calibri" w:hAnsi="Calibri"/>
          <w:lang w:val="en-US"/>
        </w:rPr>
        <w:t>More than 20 meetings of the Working Group and two round tables were conducted in</w:t>
      </w:r>
      <w:r w:rsidR="00B1030A" w:rsidRPr="004E04BB">
        <w:rPr>
          <w:rFonts w:ascii="Calibri" w:hAnsi="Calibri"/>
          <w:lang w:val="en-US"/>
        </w:rPr>
        <w:t xml:space="preserve"> the period from February to September 2014 to discuss the concept of a national system of</w:t>
      </w:r>
      <w:r w:rsidRPr="004E04BB">
        <w:rPr>
          <w:rFonts w:ascii="Calibri" w:hAnsi="Calibri"/>
          <w:lang w:val="en-US"/>
        </w:rPr>
        <w:t xml:space="preserve"> </w:t>
      </w:r>
      <w:r w:rsidR="00B1030A" w:rsidRPr="004E04BB">
        <w:rPr>
          <w:rFonts w:ascii="Calibri" w:hAnsi="Calibri"/>
          <w:lang w:val="en-US"/>
        </w:rPr>
        <w:t>state-guaranteed legal aid.</w:t>
      </w:r>
    </w:p>
    <w:p w14:paraId="5EC0C4DD" w14:textId="77777777" w:rsidR="00B1030A" w:rsidRPr="004E04BB" w:rsidRDefault="00B1030A" w:rsidP="004730CF">
      <w:pPr>
        <w:jc w:val="both"/>
        <w:rPr>
          <w:rFonts w:ascii="Calibri" w:hAnsi="Calibri"/>
          <w:lang w:val="en-US"/>
        </w:rPr>
      </w:pPr>
    </w:p>
    <w:p w14:paraId="244D3F62" w14:textId="7505B5F3" w:rsidR="00B1030A" w:rsidRPr="004E04BB" w:rsidRDefault="00B1030A" w:rsidP="004730CF">
      <w:pPr>
        <w:jc w:val="both"/>
        <w:rPr>
          <w:rFonts w:ascii="Calibri" w:hAnsi="Calibri"/>
          <w:lang w:val="en-US"/>
        </w:rPr>
      </w:pPr>
      <w:r w:rsidRPr="004E04BB">
        <w:rPr>
          <w:rFonts w:ascii="Calibri" w:hAnsi="Calibri"/>
          <w:lang w:val="en-US"/>
        </w:rPr>
        <w:t>Development of the draft law on FLA</w:t>
      </w:r>
      <w:r w:rsidR="004E04BB" w:rsidRPr="004E04BB">
        <w:rPr>
          <w:rFonts w:ascii="Calibri" w:hAnsi="Calibri"/>
          <w:lang w:val="en-US"/>
        </w:rPr>
        <w:t xml:space="preserve"> was</w:t>
      </w:r>
      <w:r w:rsidRPr="004E04BB">
        <w:rPr>
          <w:rFonts w:ascii="Calibri" w:hAnsi="Calibri"/>
          <w:lang w:val="en-US"/>
        </w:rPr>
        <w:t xml:space="preserve"> carried out in the framework of ongoing judicial reform in the country, respectively, the Law was synchronized with other 7 draft laws including Criminal Code, Criminal Procedure Code, Civil Code, Civil Procedure Code and others. </w:t>
      </w:r>
    </w:p>
    <w:p w14:paraId="4285580F" w14:textId="77777777" w:rsidR="00B1030A" w:rsidRPr="004E04BB" w:rsidRDefault="00B1030A" w:rsidP="004730CF">
      <w:pPr>
        <w:jc w:val="both"/>
        <w:rPr>
          <w:rFonts w:ascii="Calibri" w:hAnsi="Calibri"/>
          <w:lang w:val="en-US"/>
        </w:rPr>
      </w:pPr>
    </w:p>
    <w:p w14:paraId="10901FE7" w14:textId="7D2419BB" w:rsidR="00B1030A" w:rsidRPr="004E04BB" w:rsidRDefault="00B1030A" w:rsidP="004730CF">
      <w:pPr>
        <w:jc w:val="both"/>
        <w:rPr>
          <w:rFonts w:ascii="Calibri" w:hAnsi="Calibri"/>
          <w:lang w:val="en-US"/>
        </w:rPr>
      </w:pPr>
      <w:r w:rsidRPr="004E04BB">
        <w:rPr>
          <w:rFonts w:ascii="Calibri" w:hAnsi="Calibri"/>
          <w:lang w:val="en-US"/>
        </w:rPr>
        <w:t xml:space="preserve">In the process of improving legislation, the conceptual basis of the Law on FLA was revised. Revisions aimed at implementation of principles of the state policy on FLA, and ensuring organizational, legal, socio-economic, information, control and other measures taken in order to implement the guarantees of the </w:t>
      </w:r>
      <w:r w:rsidR="004E04BB" w:rsidRPr="004E04BB">
        <w:rPr>
          <w:rFonts w:ascii="Calibri" w:hAnsi="Calibri"/>
          <w:lang w:val="en-US"/>
        </w:rPr>
        <w:t>citizens’ rights</w:t>
      </w:r>
      <w:r w:rsidRPr="004E04BB">
        <w:rPr>
          <w:rFonts w:ascii="Calibri" w:hAnsi="Calibri"/>
          <w:lang w:val="en-US"/>
        </w:rPr>
        <w:t xml:space="preserve">, foreign citizens and stateless persons to receive state-guaranteed legal aid. </w:t>
      </w:r>
    </w:p>
    <w:p w14:paraId="04249C57" w14:textId="77777777" w:rsidR="00B1030A" w:rsidRPr="00B1030A" w:rsidRDefault="00B1030A" w:rsidP="004730CF">
      <w:pPr>
        <w:jc w:val="both"/>
        <w:rPr>
          <w:lang w:val="en-US"/>
        </w:rPr>
      </w:pPr>
    </w:p>
    <w:p w14:paraId="0B8E6AA9" w14:textId="77777777" w:rsidR="00B1030A" w:rsidRPr="004E04BB" w:rsidRDefault="00B1030A" w:rsidP="004730CF">
      <w:pPr>
        <w:jc w:val="both"/>
        <w:rPr>
          <w:rFonts w:ascii="Calibri" w:hAnsi="Calibri"/>
          <w:lang w:val="en-US"/>
        </w:rPr>
      </w:pPr>
      <w:r w:rsidRPr="004E04BB">
        <w:rPr>
          <w:rFonts w:ascii="Calibri" w:hAnsi="Calibri"/>
          <w:lang w:val="en-US"/>
        </w:rPr>
        <w:t xml:space="preserve">The Law proposes to divide the state-guaranteed legal aid into two types: legal consultations (information on legislation of the Kyrgyz Republic, laws, rights and obligations of legal subjects, methods of implementation and use of rights in court and out of court, legal advice, assistance in drafting legal documents etc.) and qualified legal aid (representation and defense in criminal proceedings). </w:t>
      </w:r>
    </w:p>
    <w:p w14:paraId="719E7995" w14:textId="77777777" w:rsidR="00B1030A" w:rsidRPr="004E04BB" w:rsidRDefault="00B1030A" w:rsidP="004730CF">
      <w:pPr>
        <w:jc w:val="both"/>
        <w:rPr>
          <w:rFonts w:ascii="Calibri" w:hAnsi="Calibri"/>
          <w:lang w:val="en-US"/>
        </w:rPr>
      </w:pPr>
    </w:p>
    <w:p w14:paraId="67AB3F10" w14:textId="591E6157" w:rsidR="00B1030A" w:rsidRPr="004E04BB" w:rsidRDefault="00B1030A" w:rsidP="004730CF">
      <w:pPr>
        <w:jc w:val="both"/>
        <w:rPr>
          <w:rFonts w:ascii="Calibri" w:hAnsi="Calibri"/>
          <w:lang w:val="en-US"/>
        </w:rPr>
      </w:pPr>
      <w:r w:rsidRPr="004E04BB">
        <w:rPr>
          <w:rFonts w:ascii="Calibri" w:hAnsi="Calibri"/>
          <w:lang w:val="en-US"/>
        </w:rPr>
        <w:t xml:space="preserve">This approach allows to structure relationships among subjects of FLA and increase effectiveness of FLA system. According to the new Law on FLA legal consultative assistance can be provided by non-governmental organizations. If the Law </w:t>
      </w:r>
      <w:r w:rsidR="004E04BB" w:rsidRPr="004E04BB">
        <w:rPr>
          <w:rFonts w:ascii="Calibri" w:hAnsi="Calibri"/>
          <w:lang w:val="en-US"/>
        </w:rPr>
        <w:t>is</w:t>
      </w:r>
      <w:r w:rsidRPr="004E04BB">
        <w:rPr>
          <w:rFonts w:ascii="Calibri" w:hAnsi="Calibri"/>
          <w:lang w:val="en-US"/>
        </w:rPr>
        <w:t xml:space="preserve"> a</w:t>
      </w:r>
      <w:r w:rsidR="004E04BB" w:rsidRPr="004E04BB">
        <w:rPr>
          <w:rFonts w:ascii="Calibri" w:hAnsi="Calibri"/>
          <w:lang w:val="en-US"/>
        </w:rPr>
        <w:t xml:space="preserve">dopted, </w:t>
      </w:r>
      <w:r w:rsidRPr="004E04BB">
        <w:rPr>
          <w:rFonts w:ascii="Calibri" w:hAnsi="Calibri"/>
          <w:lang w:val="en-US"/>
        </w:rPr>
        <w:t xml:space="preserve">the State will recognize </w:t>
      </w:r>
      <w:r w:rsidR="004E04BB" w:rsidRPr="004E04BB">
        <w:rPr>
          <w:rFonts w:ascii="Calibri" w:hAnsi="Calibri"/>
          <w:lang w:val="en-US"/>
        </w:rPr>
        <w:t xml:space="preserve">for the first time </w:t>
      </w:r>
      <w:r w:rsidRPr="004E04BB">
        <w:rPr>
          <w:rFonts w:ascii="Calibri" w:hAnsi="Calibri"/>
          <w:lang w:val="en-US"/>
        </w:rPr>
        <w:t xml:space="preserve">the role of civil society organizations in the system of FLA. </w:t>
      </w:r>
    </w:p>
    <w:p w14:paraId="2F9F456B" w14:textId="77777777" w:rsidR="00B1030A" w:rsidRPr="00B1030A" w:rsidRDefault="00B1030A" w:rsidP="004730CF">
      <w:pPr>
        <w:jc w:val="both"/>
        <w:rPr>
          <w:lang w:val="en-US"/>
        </w:rPr>
      </w:pPr>
    </w:p>
    <w:p w14:paraId="0C36F656" w14:textId="554DF775" w:rsidR="00B1030A" w:rsidRPr="004E04BB" w:rsidRDefault="00B1030A" w:rsidP="004730CF">
      <w:pPr>
        <w:jc w:val="both"/>
        <w:rPr>
          <w:rFonts w:ascii="Calibri" w:hAnsi="Calibri"/>
          <w:lang w:val="en-US"/>
        </w:rPr>
      </w:pPr>
      <w:r w:rsidRPr="004E04BB">
        <w:rPr>
          <w:rFonts w:ascii="Calibri" w:hAnsi="Calibri"/>
          <w:lang w:val="en-US"/>
        </w:rPr>
        <w:t>The new edition of Law extends the number of FLA receivers that makes the Law social</w:t>
      </w:r>
      <w:r w:rsidR="004E04BB" w:rsidRPr="004E04BB">
        <w:rPr>
          <w:rFonts w:ascii="Calibri" w:hAnsi="Calibri"/>
          <w:lang w:val="en-US"/>
        </w:rPr>
        <w:t>ly</w:t>
      </w:r>
      <w:r w:rsidRPr="004E04BB">
        <w:rPr>
          <w:rFonts w:ascii="Calibri" w:hAnsi="Calibri"/>
          <w:lang w:val="en-US"/>
        </w:rPr>
        <w:t xml:space="preserve"> oriented and simple in enforcement. It also introduces clear criteria for identifying groups who</w:t>
      </w:r>
      <w:r w:rsidR="004E04BB" w:rsidRPr="004E04BB">
        <w:rPr>
          <w:rFonts w:ascii="Calibri" w:hAnsi="Calibri"/>
          <w:lang w:val="en-US"/>
        </w:rPr>
        <w:t xml:space="preserve"> are </w:t>
      </w:r>
      <w:r w:rsidRPr="004E04BB">
        <w:rPr>
          <w:rFonts w:ascii="Calibri" w:hAnsi="Calibri"/>
          <w:lang w:val="en-US"/>
        </w:rPr>
        <w:t xml:space="preserve">entitled to obtain free legal aid. </w:t>
      </w:r>
    </w:p>
    <w:p w14:paraId="2B1B2C55" w14:textId="77777777" w:rsidR="004E04BB" w:rsidRPr="00B1030A" w:rsidRDefault="004E04BB" w:rsidP="004730CF">
      <w:pPr>
        <w:jc w:val="both"/>
        <w:rPr>
          <w:lang w:val="en-US"/>
        </w:rPr>
      </w:pPr>
    </w:p>
    <w:p w14:paraId="3394FA44" w14:textId="70C8607E" w:rsidR="00B1030A" w:rsidRPr="004E04BB" w:rsidRDefault="00B1030A" w:rsidP="004730CF">
      <w:pPr>
        <w:jc w:val="both"/>
        <w:rPr>
          <w:rFonts w:ascii="Calibri" w:hAnsi="Calibri"/>
          <w:lang w:val="en-US"/>
        </w:rPr>
      </w:pPr>
      <w:r w:rsidRPr="004E04BB">
        <w:rPr>
          <w:rFonts w:ascii="Calibri" w:hAnsi="Calibri"/>
          <w:lang w:val="en-US"/>
        </w:rPr>
        <w:t>One of the progressive achievements of the Law is securing the right for obtaining FLA for victims of violence. Another good provision of t</w:t>
      </w:r>
      <w:r w:rsidR="004E04BB" w:rsidRPr="004E04BB">
        <w:rPr>
          <w:rFonts w:ascii="Calibri" w:hAnsi="Calibri"/>
          <w:lang w:val="en-US"/>
        </w:rPr>
        <w:t>he Law is determining the timely</w:t>
      </w:r>
      <w:r w:rsidRPr="004E04BB">
        <w:rPr>
          <w:rFonts w:ascii="Calibri" w:hAnsi="Calibri"/>
          <w:lang w:val="en-US"/>
        </w:rPr>
        <w:t xml:space="preserve"> access to legal aid: FLA will be provided</w:t>
      </w:r>
      <w:r w:rsidR="004E04BB" w:rsidRPr="004E04BB">
        <w:rPr>
          <w:rFonts w:ascii="Calibri" w:hAnsi="Calibri"/>
          <w:lang w:val="en-US"/>
        </w:rPr>
        <w:t xml:space="preserve"> from the moment of detention. </w:t>
      </w:r>
      <w:r w:rsidRPr="004E04BB">
        <w:rPr>
          <w:rFonts w:ascii="Calibri" w:hAnsi="Calibri"/>
          <w:lang w:val="en-US"/>
        </w:rPr>
        <w:t xml:space="preserve">The system of agencies and persons participating in FLA provision was also revised in direction of </w:t>
      </w:r>
      <w:r w:rsidR="00BE4F6D" w:rsidRPr="004E04BB">
        <w:rPr>
          <w:rFonts w:ascii="Calibri" w:hAnsi="Calibri"/>
          <w:lang w:val="en-US"/>
        </w:rPr>
        <w:t>extension</w:t>
      </w:r>
      <w:r w:rsidRPr="004E04BB">
        <w:rPr>
          <w:rFonts w:ascii="Calibri" w:hAnsi="Calibri"/>
          <w:lang w:val="en-US"/>
        </w:rPr>
        <w:t xml:space="preserve">.  Such an approach would significantly increase the scale of legal aid; </w:t>
      </w:r>
      <w:r w:rsidR="004E04BB">
        <w:rPr>
          <w:rFonts w:ascii="Calibri" w:hAnsi="Calibri"/>
          <w:lang w:val="en-US"/>
        </w:rPr>
        <w:t>facilitate</w:t>
      </w:r>
      <w:r w:rsidRPr="004E04BB">
        <w:rPr>
          <w:rFonts w:ascii="Calibri" w:hAnsi="Calibri"/>
          <w:lang w:val="en-US"/>
        </w:rPr>
        <w:t xml:space="preserve"> access to it by the interested persons, as well as to increase the level of responsibility of public authorities and representatives of the professional legal community.</w:t>
      </w:r>
    </w:p>
    <w:p w14:paraId="601B9612" w14:textId="77777777" w:rsidR="004E04BB" w:rsidRPr="00B1030A" w:rsidRDefault="004E04BB" w:rsidP="004730CF">
      <w:pPr>
        <w:jc w:val="both"/>
        <w:rPr>
          <w:lang w:val="en-US"/>
        </w:rPr>
      </w:pPr>
    </w:p>
    <w:p w14:paraId="7551BEF1" w14:textId="2382D09F" w:rsidR="00B1030A" w:rsidRPr="00097062" w:rsidRDefault="00B1030A" w:rsidP="004730CF">
      <w:pPr>
        <w:jc w:val="both"/>
        <w:rPr>
          <w:rFonts w:ascii="Calibri" w:hAnsi="Calibri"/>
          <w:lang w:val="en-US"/>
        </w:rPr>
      </w:pPr>
      <w:r w:rsidRPr="00097062">
        <w:rPr>
          <w:rFonts w:ascii="Calibri" w:hAnsi="Calibri"/>
          <w:lang w:val="en-US"/>
        </w:rPr>
        <w:t>In order to ensure effective governance and control of legal aid</w:t>
      </w:r>
      <w:r w:rsidR="00EE6209" w:rsidRPr="00097062">
        <w:rPr>
          <w:rFonts w:ascii="Calibri" w:hAnsi="Calibri"/>
          <w:lang w:val="en-US"/>
        </w:rPr>
        <w:t>,</w:t>
      </w:r>
      <w:r w:rsidRPr="00097062">
        <w:rPr>
          <w:rFonts w:ascii="Calibri" w:hAnsi="Calibri"/>
          <w:lang w:val="en-US"/>
        </w:rPr>
        <w:t xml:space="preserve"> it is proposed </w:t>
      </w:r>
      <w:r w:rsidR="00EE6209" w:rsidRPr="00097062">
        <w:rPr>
          <w:rFonts w:ascii="Calibri" w:hAnsi="Calibri"/>
          <w:lang w:val="en-US"/>
        </w:rPr>
        <w:t>to</w:t>
      </w:r>
      <w:r w:rsidRPr="00097062">
        <w:rPr>
          <w:rFonts w:ascii="Calibri" w:hAnsi="Calibri"/>
          <w:lang w:val="en-US"/>
        </w:rPr>
        <w:t xml:space="preserve"> creat</w:t>
      </w:r>
      <w:r w:rsidR="00EE6209" w:rsidRPr="00097062">
        <w:rPr>
          <w:rFonts w:ascii="Calibri" w:hAnsi="Calibri"/>
          <w:lang w:val="en-US"/>
        </w:rPr>
        <w:t>e</w:t>
      </w:r>
      <w:r w:rsidRPr="00097062">
        <w:rPr>
          <w:rFonts w:ascii="Calibri" w:hAnsi="Calibri"/>
          <w:lang w:val="en-US"/>
        </w:rPr>
        <w:t xml:space="preserve"> a coordinating body (Center) under the Ministry of</w:t>
      </w:r>
      <w:r w:rsidR="00097062" w:rsidRPr="00097062">
        <w:rPr>
          <w:rFonts w:ascii="Calibri" w:hAnsi="Calibri"/>
          <w:lang w:val="en-US"/>
        </w:rPr>
        <w:t xml:space="preserve"> Justice of the Kyrgyz Republic, </w:t>
      </w:r>
      <w:r w:rsidR="00EE6209" w:rsidRPr="00097062">
        <w:rPr>
          <w:rFonts w:ascii="Calibri" w:hAnsi="Calibri"/>
          <w:lang w:val="en-US"/>
        </w:rPr>
        <w:t>the</w:t>
      </w:r>
      <w:r w:rsidRPr="00097062">
        <w:rPr>
          <w:rFonts w:ascii="Calibri" w:hAnsi="Calibri"/>
          <w:lang w:val="en-US"/>
        </w:rPr>
        <w:t xml:space="preserve"> functions </w:t>
      </w:r>
      <w:r w:rsidR="00EE6209" w:rsidRPr="00097062">
        <w:rPr>
          <w:rFonts w:ascii="Calibri" w:hAnsi="Calibri"/>
          <w:lang w:val="en-US"/>
        </w:rPr>
        <w:t xml:space="preserve">of which </w:t>
      </w:r>
      <w:r w:rsidRPr="00097062">
        <w:rPr>
          <w:rFonts w:ascii="Calibri" w:hAnsi="Calibri"/>
          <w:lang w:val="en-US"/>
        </w:rPr>
        <w:t xml:space="preserve">will include organization, administering and provision of legal aid. The Law presumes also allocation of separate budget line for financing FLA. </w:t>
      </w:r>
    </w:p>
    <w:p w14:paraId="5C172540" w14:textId="77777777" w:rsidR="00B1030A" w:rsidRPr="00097062" w:rsidRDefault="00B1030A" w:rsidP="004730CF">
      <w:pPr>
        <w:jc w:val="both"/>
        <w:rPr>
          <w:rFonts w:ascii="Calibri" w:hAnsi="Calibri"/>
          <w:lang w:val="en-US"/>
        </w:rPr>
      </w:pPr>
    </w:p>
    <w:p w14:paraId="7EFCF245" w14:textId="57984ADA" w:rsidR="00B1030A" w:rsidRDefault="00097062" w:rsidP="004730CF">
      <w:pPr>
        <w:jc w:val="both"/>
        <w:rPr>
          <w:rFonts w:ascii="Calibri" w:hAnsi="Calibri"/>
          <w:lang w:val="en-US"/>
        </w:rPr>
      </w:pPr>
      <w:r w:rsidRPr="00097062">
        <w:rPr>
          <w:rFonts w:ascii="Calibri" w:hAnsi="Calibri"/>
          <w:lang w:val="en-US"/>
        </w:rPr>
        <w:t xml:space="preserve">Round table discussions on the draft law were held at the initiative of the President's Office of the Kyrgyz Republic and the Ministry of Justice on </w:t>
      </w:r>
      <w:r w:rsidR="00B1030A" w:rsidRPr="00097062">
        <w:rPr>
          <w:rFonts w:ascii="Calibri" w:hAnsi="Calibri"/>
          <w:lang w:val="en-US"/>
        </w:rPr>
        <w:t xml:space="preserve">September 26, 2014, with the technical assistance </w:t>
      </w:r>
      <w:r w:rsidRPr="00097062">
        <w:rPr>
          <w:rFonts w:ascii="Calibri" w:hAnsi="Calibri"/>
          <w:lang w:val="en-US"/>
        </w:rPr>
        <w:t xml:space="preserve">of the </w:t>
      </w:r>
      <w:r w:rsidR="00B1030A" w:rsidRPr="00097062">
        <w:rPr>
          <w:rFonts w:ascii="Calibri" w:hAnsi="Calibri"/>
          <w:lang w:val="en-US"/>
        </w:rPr>
        <w:t xml:space="preserve">project and the Foundation "Soros-Kyrgyzstan". </w:t>
      </w:r>
      <w:r w:rsidR="00A32FA6">
        <w:rPr>
          <w:rFonts w:ascii="Calibri" w:hAnsi="Calibri"/>
          <w:lang w:val="en-US"/>
        </w:rPr>
        <w:t>T</w:t>
      </w:r>
      <w:r w:rsidR="00B1030A" w:rsidRPr="00097062">
        <w:rPr>
          <w:rFonts w:ascii="Calibri" w:hAnsi="Calibri"/>
          <w:lang w:val="en-US"/>
        </w:rPr>
        <w:t>he roundtable was attended by members of parliament, representatives of the President’ Office and the Government, representatives of the judiciary, lawyers’ community, civil society, international experts and international organizations.</w:t>
      </w:r>
    </w:p>
    <w:p w14:paraId="53322480" w14:textId="77777777" w:rsidR="00450FB0" w:rsidRPr="00A32FA6" w:rsidRDefault="00450FB0" w:rsidP="004730CF">
      <w:pPr>
        <w:jc w:val="both"/>
        <w:rPr>
          <w:rFonts w:ascii="Calibri" w:hAnsi="Calibri"/>
          <w:lang w:val="en-US"/>
        </w:rPr>
      </w:pPr>
    </w:p>
    <w:p w14:paraId="3D45C558" w14:textId="71E80EEE" w:rsidR="00450FB0" w:rsidRPr="00A32FA6" w:rsidRDefault="00A32FA6" w:rsidP="004730CF">
      <w:pPr>
        <w:jc w:val="both"/>
        <w:rPr>
          <w:rFonts w:ascii="Calibri" w:hAnsi="Calibri"/>
          <w:lang w:val="en-US"/>
        </w:rPr>
      </w:pPr>
      <w:r>
        <w:rPr>
          <w:rFonts w:ascii="Calibri" w:hAnsi="Calibri"/>
          <w:lang w:val="en-US"/>
        </w:rPr>
        <w:t>Representatives</w:t>
      </w:r>
      <w:r w:rsidRPr="00A32FA6">
        <w:rPr>
          <w:rFonts w:ascii="Calibri" w:hAnsi="Calibri"/>
          <w:lang w:val="en-US"/>
        </w:rPr>
        <w:t xml:space="preserve"> </w:t>
      </w:r>
      <w:r>
        <w:rPr>
          <w:rFonts w:ascii="Calibri" w:hAnsi="Calibri"/>
          <w:lang w:val="en-US"/>
        </w:rPr>
        <w:t>of</w:t>
      </w:r>
      <w:r w:rsidRPr="00A32FA6">
        <w:rPr>
          <w:rFonts w:ascii="Calibri" w:hAnsi="Calibri"/>
          <w:lang w:val="en-US"/>
        </w:rPr>
        <w:t xml:space="preserve"> </w:t>
      </w:r>
      <w:r>
        <w:rPr>
          <w:rFonts w:ascii="Calibri" w:hAnsi="Calibri"/>
          <w:lang w:val="en-US"/>
        </w:rPr>
        <w:t>the</w:t>
      </w:r>
      <w:r w:rsidRPr="00A32FA6">
        <w:rPr>
          <w:rFonts w:ascii="Calibri" w:hAnsi="Calibri"/>
          <w:lang w:val="en-US"/>
        </w:rPr>
        <w:t xml:space="preserve"> </w:t>
      </w:r>
      <w:r>
        <w:rPr>
          <w:rFonts w:ascii="Calibri" w:hAnsi="Calibri"/>
          <w:lang w:val="en-US"/>
        </w:rPr>
        <w:t>civil</w:t>
      </w:r>
      <w:r w:rsidRPr="00A32FA6">
        <w:rPr>
          <w:rFonts w:ascii="Calibri" w:hAnsi="Calibri"/>
          <w:lang w:val="en-US"/>
        </w:rPr>
        <w:t xml:space="preserve"> </w:t>
      </w:r>
      <w:r>
        <w:rPr>
          <w:rFonts w:ascii="Calibri" w:hAnsi="Calibri"/>
          <w:lang w:val="en-US"/>
        </w:rPr>
        <w:t>society</w:t>
      </w:r>
      <w:r w:rsidRPr="00A32FA6">
        <w:rPr>
          <w:rFonts w:ascii="Calibri" w:hAnsi="Calibri"/>
          <w:lang w:val="en-US"/>
        </w:rPr>
        <w:t xml:space="preserve"> </w:t>
      </w:r>
      <w:r w:rsidR="009232D4">
        <w:rPr>
          <w:rFonts w:ascii="Calibri" w:hAnsi="Calibri"/>
          <w:lang w:val="en-US"/>
        </w:rPr>
        <w:t>voiced up</w:t>
      </w:r>
      <w:r>
        <w:rPr>
          <w:rFonts w:ascii="Calibri" w:hAnsi="Calibri"/>
          <w:lang w:val="en-US"/>
        </w:rPr>
        <w:t xml:space="preserve"> their recommendations into the draft law at the round table. </w:t>
      </w:r>
      <w:r w:rsidRPr="00A32FA6">
        <w:rPr>
          <w:rFonts w:ascii="Calibri" w:hAnsi="Calibri"/>
          <w:lang w:val="en-US"/>
        </w:rPr>
        <w:t xml:space="preserve">In particular, </w:t>
      </w:r>
      <w:r>
        <w:rPr>
          <w:rFonts w:ascii="Calibri" w:hAnsi="Calibri"/>
          <w:lang w:val="en-US"/>
        </w:rPr>
        <w:t xml:space="preserve">they highlighted </w:t>
      </w:r>
      <w:r w:rsidRPr="00A32FA6">
        <w:rPr>
          <w:rFonts w:ascii="Calibri" w:hAnsi="Calibri"/>
          <w:lang w:val="en-US"/>
        </w:rPr>
        <w:t xml:space="preserve">the need for </w:t>
      </w:r>
      <w:r>
        <w:rPr>
          <w:rFonts w:ascii="Calibri" w:hAnsi="Calibri"/>
          <w:lang w:val="en-US"/>
        </w:rPr>
        <w:t xml:space="preserve">the </w:t>
      </w:r>
      <w:r w:rsidRPr="00A32FA6">
        <w:rPr>
          <w:rFonts w:ascii="Calibri" w:hAnsi="Calibri"/>
          <w:lang w:val="en-US"/>
        </w:rPr>
        <w:t xml:space="preserve">vulnerable </w:t>
      </w:r>
      <w:r>
        <w:rPr>
          <w:rFonts w:ascii="Calibri" w:hAnsi="Calibri"/>
          <w:lang w:val="en-US"/>
        </w:rPr>
        <w:t xml:space="preserve">groups </w:t>
      </w:r>
      <w:r w:rsidRPr="00A32FA6">
        <w:rPr>
          <w:rFonts w:ascii="Calibri" w:hAnsi="Calibri"/>
          <w:lang w:val="en-US"/>
        </w:rPr>
        <w:t xml:space="preserve">of the population, especially </w:t>
      </w:r>
      <w:r>
        <w:rPr>
          <w:rFonts w:ascii="Calibri" w:hAnsi="Calibri"/>
          <w:lang w:val="en-US"/>
        </w:rPr>
        <w:t xml:space="preserve">PwDs and </w:t>
      </w:r>
      <w:r w:rsidRPr="00A32FA6">
        <w:rPr>
          <w:rFonts w:ascii="Calibri" w:hAnsi="Calibri"/>
          <w:lang w:val="en-US"/>
        </w:rPr>
        <w:t>senior</w:t>
      </w:r>
      <w:r>
        <w:rPr>
          <w:rFonts w:ascii="Calibri" w:hAnsi="Calibri"/>
          <w:lang w:val="en-US"/>
        </w:rPr>
        <w:t xml:space="preserve">s to have an access to </w:t>
      </w:r>
      <w:r w:rsidRPr="00A32FA6">
        <w:rPr>
          <w:rFonts w:ascii="Calibri" w:hAnsi="Calibri"/>
          <w:lang w:val="en-US"/>
        </w:rPr>
        <w:t>legal aid in civil cases, since most of them are turning to the courts for civil cases</w:t>
      </w:r>
      <w:r>
        <w:rPr>
          <w:rFonts w:ascii="Calibri" w:hAnsi="Calibri"/>
          <w:lang w:val="en-US"/>
        </w:rPr>
        <w:t xml:space="preserve">. </w:t>
      </w:r>
    </w:p>
    <w:p w14:paraId="501F0092" w14:textId="77777777" w:rsidR="00A32FA6" w:rsidRPr="00A32FA6" w:rsidRDefault="00A32FA6" w:rsidP="004730CF">
      <w:pPr>
        <w:jc w:val="both"/>
        <w:rPr>
          <w:rFonts w:ascii="Calibri" w:hAnsi="Calibri"/>
          <w:lang w:val="en-US"/>
        </w:rPr>
      </w:pPr>
    </w:p>
    <w:p w14:paraId="0C18FEE4" w14:textId="2D088AA6" w:rsidR="00A45296" w:rsidRPr="008C3848" w:rsidRDefault="00A32FA6" w:rsidP="004730CF">
      <w:pPr>
        <w:jc w:val="both"/>
        <w:rPr>
          <w:rFonts w:ascii="Calibri" w:hAnsi="Calibri"/>
          <w:lang w:val="en-US"/>
        </w:rPr>
      </w:pPr>
      <w:r>
        <w:rPr>
          <w:rFonts w:ascii="Calibri" w:hAnsi="Calibri"/>
          <w:lang w:val="en-US"/>
        </w:rPr>
        <w:t>According</w:t>
      </w:r>
      <w:r w:rsidRPr="00A32FA6">
        <w:rPr>
          <w:rFonts w:ascii="Calibri" w:hAnsi="Calibri"/>
          <w:lang w:val="en-US"/>
        </w:rPr>
        <w:t xml:space="preserve"> </w:t>
      </w:r>
      <w:r>
        <w:rPr>
          <w:rFonts w:ascii="Calibri" w:hAnsi="Calibri"/>
          <w:lang w:val="en-US"/>
        </w:rPr>
        <w:t>to</w:t>
      </w:r>
      <w:r w:rsidRPr="00A32FA6">
        <w:rPr>
          <w:rFonts w:ascii="Calibri" w:hAnsi="Calibri"/>
          <w:lang w:val="en-US"/>
        </w:rPr>
        <w:t xml:space="preserve"> </w:t>
      </w:r>
      <w:r>
        <w:rPr>
          <w:rFonts w:ascii="Calibri" w:hAnsi="Calibri"/>
          <w:lang w:val="en-US"/>
        </w:rPr>
        <w:t>Ms</w:t>
      </w:r>
      <w:r w:rsidRPr="00A32FA6">
        <w:rPr>
          <w:rFonts w:ascii="Calibri" w:hAnsi="Calibri"/>
          <w:lang w:val="en-US"/>
        </w:rPr>
        <w:t xml:space="preserve">. </w:t>
      </w:r>
      <w:r>
        <w:rPr>
          <w:rFonts w:ascii="Calibri" w:hAnsi="Calibri"/>
          <w:lang w:val="en-US"/>
        </w:rPr>
        <w:t>J</w:t>
      </w:r>
      <w:r w:rsidRPr="00A32FA6">
        <w:rPr>
          <w:rFonts w:ascii="Calibri" w:hAnsi="Calibri"/>
          <w:lang w:val="en-US"/>
        </w:rPr>
        <w:t xml:space="preserve">. </w:t>
      </w:r>
      <w:r>
        <w:rPr>
          <w:rFonts w:ascii="Calibri" w:hAnsi="Calibri"/>
          <w:lang w:val="en-US"/>
        </w:rPr>
        <w:t xml:space="preserve">Mambetalieva, the draft law does not include the </w:t>
      </w:r>
      <w:r w:rsidR="009232D4">
        <w:rPr>
          <w:rFonts w:ascii="Calibri" w:hAnsi="Calibri"/>
          <w:lang w:val="en-US"/>
        </w:rPr>
        <w:t xml:space="preserve">provision </w:t>
      </w:r>
      <w:r>
        <w:rPr>
          <w:rFonts w:ascii="Calibri" w:hAnsi="Calibri"/>
          <w:lang w:val="en-US"/>
        </w:rPr>
        <w:t xml:space="preserve">of FLA on civil and administrative cases due to the shortage of funds in the state budget. </w:t>
      </w:r>
      <w:r w:rsidR="002A1354">
        <w:rPr>
          <w:rFonts w:ascii="Calibri" w:hAnsi="Calibri"/>
          <w:lang w:val="en-US"/>
        </w:rPr>
        <w:t>However, Deputy Minister considers feasibility of including civil cases into the FLA law by the year 2020.</w:t>
      </w:r>
    </w:p>
    <w:p w14:paraId="3F5F24DE" w14:textId="54097471" w:rsidR="00097062" w:rsidRPr="008C3848" w:rsidRDefault="00097062" w:rsidP="004730CF">
      <w:pPr>
        <w:jc w:val="both"/>
        <w:rPr>
          <w:rFonts w:ascii="Calibri" w:hAnsi="Calibri"/>
          <w:lang w:val="en-US"/>
        </w:rPr>
      </w:pPr>
    </w:p>
    <w:p w14:paraId="6CA08FFC" w14:textId="09C4EA45" w:rsidR="009232D4" w:rsidRPr="009232D4" w:rsidRDefault="00832FF7" w:rsidP="004730CF">
      <w:pPr>
        <w:jc w:val="both"/>
        <w:rPr>
          <w:rFonts w:ascii="Calibri" w:hAnsi="Calibri"/>
          <w:lang w:val="en-US"/>
        </w:rPr>
      </w:pPr>
      <w:r w:rsidRPr="00832FF7">
        <w:rPr>
          <w:rFonts w:ascii="Calibri" w:hAnsi="Calibri"/>
          <w:noProof/>
          <w:lang w:val="ru-RU" w:eastAsia="ru-RU"/>
        </w:rPr>
        <w:drawing>
          <wp:anchor distT="0" distB="0" distL="114300" distR="114300" simplePos="0" relativeHeight="251665408" behindDoc="1" locked="0" layoutInCell="1" allowOverlap="1" wp14:anchorId="31A7F0AA" wp14:editId="59907CED">
            <wp:simplePos x="0" y="0"/>
            <wp:positionH relativeFrom="margin">
              <wp:align>right</wp:align>
            </wp:positionH>
            <wp:positionV relativeFrom="paragraph">
              <wp:posOffset>13970</wp:posOffset>
            </wp:positionV>
            <wp:extent cx="1962150" cy="1638300"/>
            <wp:effectExtent l="0" t="0" r="0" b="0"/>
            <wp:wrapTight wrapText="bothSides">
              <wp:wrapPolygon edited="0">
                <wp:start x="0" y="0"/>
                <wp:lineTo x="0" y="21349"/>
                <wp:lineTo x="21390" y="21349"/>
                <wp:lineTo x="21390" y="0"/>
                <wp:lineTo x="0" y="0"/>
              </wp:wrapPolygon>
            </wp:wrapTight>
            <wp:docPr id="13" name="Рисунок 13" descr="C:\Users\Ainura\AppData\Local\Microsoft\Windows\INetCache\Content.Outlook\14WDWB8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nura\AppData\Local\Microsoft\Windows\INetCache\Content.Outlook\14WDWB8W\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2D4" w:rsidRPr="009232D4">
        <w:rPr>
          <w:rFonts w:ascii="Calibri" w:hAnsi="Calibri"/>
          <w:lang w:val="en-US"/>
        </w:rPr>
        <w:t>To promote the idea of including free legal aid for PwDs in civil cases into the legislation of the Kyrgyz Republic, the TV programme called “Providing free legal aid for people with disabilities in civil cases” was prepared under the “Lessons of democracy” programme and broadcasted in November 2014 through republican public TV channel with the duration of 30 minutes.  State officials, representatives of civil society organizations, parliament members took part in this TV program. This program caused hot discussions among interested part</w:t>
      </w:r>
      <w:r w:rsidR="009232D4">
        <w:rPr>
          <w:rFonts w:ascii="Calibri" w:hAnsi="Calibri"/>
          <w:lang w:val="en-US"/>
        </w:rPr>
        <w:t>ie</w:t>
      </w:r>
      <w:r w:rsidR="009232D4" w:rsidRPr="009232D4">
        <w:rPr>
          <w:rFonts w:ascii="Calibri" w:hAnsi="Calibri"/>
          <w:lang w:val="en-US"/>
        </w:rPr>
        <w:t xml:space="preserve">s.  </w:t>
      </w:r>
    </w:p>
    <w:p w14:paraId="5D71F944" w14:textId="76FBC716" w:rsidR="009232D4" w:rsidRDefault="009232D4" w:rsidP="004730CF">
      <w:pPr>
        <w:jc w:val="both"/>
        <w:rPr>
          <w:rFonts w:ascii="Calibri" w:hAnsi="Calibri"/>
          <w:lang w:val="en-US"/>
        </w:rPr>
      </w:pPr>
    </w:p>
    <w:p w14:paraId="544A7478" w14:textId="77777777" w:rsidR="009232D4" w:rsidRDefault="009232D4" w:rsidP="004730CF">
      <w:pPr>
        <w:jc w:val="both"/>
        <w:rPr>
          <w:rFonts w:ascii="Calibri" w:hAnsi="Calibri"/>
          <w:lang w:val="en-US"/>
        </w:rPr>
      </w:pPr>
      <w:r w:rsidRPr="009232D4">
        <w:rPr>
          <w:rFonts w:ascii="Calibri" w:hAnsi="Calibri"/>
          <w:lang w:val="en-US"/>
        </w:rPr>
        <w:t>Furthermore</w:t>
      </w:r>
      <w:r>
        <w:rPr>
          <w:rFonts w:ascii="Calibri" w:hAnsi="Calibri"/>
          <w:lang w:val="en-US"/>
        </w:rPr>
        <w:t xml:space="preserve">, a </w:t>
      </w:r>
      <w:r w:rsidRPr="009232D4">
        <w:rPr>
          <w:rFonts w:ascii="Calibri" w:hAnsi="Calibri"/>
          <w:lang w:val="en-US"/>
        </w:rPr>
        <w:t xml:space="preserve">round table </w:t>
      </w:r>
      <w:r>
        <w:rPr>
          <w:rFonts w:ascii="Calibri" w:hAnsi="Calibri"/>
          <w:lang w:val="en-US"/>
        </w:rPr>
        <w:t xml:space="preserve">was organized </w:t>
      </w:r>
      <w:r w:rsidRPr="009232D4">
        <w:rPr>
          <w:rFonts w:ascii="Calibri" w:hAnsi="Calibri"/>
          <w:lang w:val="en-US"/>
        </w:rPr>
        <w:t xml:space="preserve">for </w:t>
      </w:r>
      <w:r>
        <w:rPr>
          <w:rFonts w:ascii="Calibri" w:hAnsi="Calibri"/>
          <w:lang w:val="en-US"/>
        </w:rPr>
        <w:t xml:space="preserve">the </w:t>
      </w:r>
      <w:r w:rsidRPr="009232D4">
        <w:rPr>
          <w:rFonts w:ascii="Calibri" w:hAnsi="Calibri"/>
          <w:lang w:val="en-US"/>
        </w:rPr>
        <w:t>press “</w:t>
      </w:r>
      <w:r>
        <w:rPr>
          <w:rFonts w:ascii="Calibri" w:hAnsi="Calibri"/>
          <w:lang w:val="en-US"/>
        </w:rPr>
        <w:t>State g</w:t>
      </w:r>
      <w:r w:rsidRPr="009232D4">
        <w:rPr>
          <w:rFonts w:ascii="Calibri" w:hAnsi="Calibri"/>
          <w:lang w:val="en-US"/>
        </w:rPr>
        <w:t xml:space="preserve">uaranteed free legal aid for PwDs” in </w:t>
      </w:r>
      <w:r>
        <w:rPr>
          <w:rFonts w:ascii="Calibri" w:hAnsi="Calibri"/>
          <w:lang w:val="en-US"/>
        </w:rPr>
        <w:t xml:space="preserve">the </w:t>
      </w:r>
      <w:r w:rsidRPr="009232D4">
        <w:rPr>
          <w:rFonts w:ascii="Calibri" w:hAnsi="Calibri"/>
          <w:lang w:val="en-US"/>
        </w:rPr>
        <w:t xml:space="preserve">press center “Vecherniy Bishkek”. </w:t>
      </w:r>
      <w:r>
        <w:rPr>
          <w:rFonts w:ascii="Calibri" w:hAnsi="Calibri"/>
          <w:lang w:val="en-US"/>
        </w:rPr>
        <w:t>Then the same issue was</w:t>
      </w:r>
      <w:r w:rsidRPr="009232D4">
        <w:rPr>
          <w:rFonts w:ascii="Calibri" w:hAnsi="Calibri"/>
          <w:lang w:val="en-US"/>
        </w:rPr>
        <w:t xml:space="preserve"> rai</w:t>
      </w:r>
      <w:r>
        <w:rPr>
          <w:rFonts w:ascii="Calibri" w:hAnsi="Calibri"/>
          <w:lang w:val="en-US"/>
        </w:rPr>
        <w:t>sed during talk-show program “Oy</w:t>
      </w:r>
      <w:r w:rsidRPr="009232D4">
        <w:rPr>
          <w:rFonts w:ascii="Calibri" w:hAnsi="Calibri"/>
          <w:lang w:val="en-US"/>
        </w:rPr>
        <w:t>-Ordo” on December 3</w:t>
      </w:r>
      <w:r>
        <w:rPr>
          <w:rFonts w:ascii="Calibri" w:hAnsi="Calibri"/>
          <w:lang w:val="en-US"/>
        </w:rPr>
        <w:t xml:space="preserve">, 2014 devoted to the </w:t>
      </w:r>
      <w:r w:rsidRPr="009232D4">
        <w:rPr>
          <w:rFonts w:ascii="Calibri" w:hAnsi="Calibri"/>
          <w:lang w:val="en-US"/>
        </w:rPr>
        <w:t>International Day of Persons with Disabilities, with the duration</w:t>
      </w:r>
      <w:r>
        <w:rPr>
          <w:rFonts w:ascii="Calibri" w:hAnsi="Calibri"/>
          <w:lang w:val="en-US"/>
        </w:rPr>
        <w:t xml:space="preserve"> of</w:t>
      </w:r>
      <w:r w:rsidRPr="009232D4">
        <w:rPr>
          <w:rFonts w:ascii="Calibri" w:hAnsi="Calibri"/>
          <w:lang w:val="en-US"/>
        </w:rPr>
        <w:t xml:space="preserve"> 50 minutes. </w:t>
      </w:r>
    </w:p>
    <w:p w14:paraId="17694937" w14:textId="7DE8D70D" w:rsidR="009232D4" w:rsidRDefault="009232D4" w:rsidP="004730CF">
      <w:pPr>
        <w:jc w:val="both"/>
        <w:rPr>
          <w:rFonts w:ascii="Calibri" w:hAnsi="Calibri"/>
          <w:lang w:val="en-US"/>
        </w:rPr>
      </w:pPr>
      <w:r>
        <w:rPr>
          <w:rFonts w:ascii="Calibri" w:hAnsi="Calibri"/>
          <w:lang w:val="en-US"/>
        </w:rPr>
        <w:t>At the discussions, the Mini</w:t>
      </w:r>
      <w:r w:rsidRPr="009232D4">
        <w:rPr>
          <w:rFonts w:ascii="Calibri" w:hAnsi="Calibri"/>
          <w:lang w:val="en-US"/>
        </w:rPr>
        <w:t xml:space="preserve">ster of Justice of the KR </w:t>
      </w:r>
      <w:r>
        <w:rPr>
          <w:rFonts w:ascii="Calibri" w:hAnsi="Calibri"/>
          <w:lang w:val="en-US"/>
        </w:rPr>
        <w:t>supported the</w:t>
      </w:r>
      <w:r w:rsidRPr="009232D4">
        <w:rPr>
          <w:rFonts w:ascii="Calibri" w:hAnsi="Calibri"/>
          <w:lang w:val="en-US"/>
        </w:rPr>
        <w:t xml:space="preserve"> necessity of </w:t>
      </w:r>
      <w:r w:rsidR="00C058D4">
        <w:rPr>
          <w:rFonts w:ascii="Calibri" w:hAnsi="Calibri"/>
          <w:lang w:val="en-US"/>
        </w:rPr>
        <w:t xml:space="preserve">including civil cases into the Law on </w:t>
      </w:r>
      <w:r>
        <w:rPr>
          <w:rFonts w:ascii="Calibri" w:hAnsi="Calibri"/>
          <w:lang w:val="en-US"/>
        </w:rPr>
        <w:t xml:space="preserve">state </w:t>
      </w:r>
      <w:r w:rsidRPr="009232D4">
        <w:rPr>
          <w:rFonts w:ascii="Calibri" w:hAnsi="Calibri"/>
          <w:lang w:val="en-US"/>
        </w:rPr>
        <w:t xml:space="preserve">guaranteed free legal aid </w:t>
      </w:r>
      <w:r w:rsidR="00C058D4">
        <w:rPr>
          <w:rFonts w:ascii="Calibri" w:hAnsi="Calibri"/>
          <w:lang w:val="en-US"/>
        </w:rPr>
        <w:t xml:space="preserve">for </w:t>
      </w:r>
      <w:r>
        <w:rPr>
          <w:rFonts w:ascii="Calibri" w:hAnsi="Calibri"/>
          <w:lang w:val="en-US"/>
        </w:rPr>
        <w:t>the people with disabilities</w:t>
      </w:r>
      <w:r w:rsidRPr="009232D4">
        <w:rPr>
          <w:rFonts w:ascii="Calibri" w:hAnsi="Calibri"/>
          <w:lang w:val="en-US"/>
        </w:rPr>
        <w:t xml:space="preserve">. </w:t>
      </w:r>
      <w:r>
        <w:rPr>
          <w:rFonts w:ascii="Calibri" w:hAnsi="Calibri"/>
          <w:lang w:val="en-US"/>
        </w:rPr>
        <w:t>S</w:t>
      </w:r>
      <w:r w:rsidRPr="009232D4">
        <w:rPr>
          <w:rFonts w:ascii="Calibri" w:hAnsi="Calibri"/>
          <w:lang w:val="en-US"/>
        </w:rPr>
        <w:t>ociety continues discussing this issue</w:t>
      </w:r>
      <w:r>
        <w:rPr>
          <w:rFonts w:ascii="Calibri" w:hAnsi="Calibri"/>
          <w:lang w:val="en-US"/>
        </w:rPr>
        <w:t xml:space="preserve"> up to now</w:t>
      </w:r>
      <w:r w:rsidRPr="009232D4">
        <w:rPr>
          <w:rFonts w:ascii="Calibri" w:hAnsi="Calibri"/>
          <w:lang w:val="en-US"/>
        </w:rPr>
        <w:t>.</w:t>
      </w:r>
    </w:p>
    <w:p w14:paraId="3D2A7AF4" w14:textId="77777777" w:rsidR="009232D4" w:rsidRDefault="009232D4" w:rsidP="004730CF">
      <w:pPr>
        <w:jc w:val="both"/>
        <w:rPr>
          <w:rFonts w:ascii="Calibri" w:hAnsi="Calibri"/>
          <w:lang w:val="en-US"/>
        </w:rPr>
      </w:pPr>
    </w:p>
    <w:p w14:paraId="48E74218" w14:textId="1615405B" w:rsidR="00B1030A" w:rsidRPr="004A54E3" w:rsidRDefault="00B1030A" w:rsidP="004730CF">
      <w:pPr>
        <w:jc w:val="both"/>
        <w:rPr>
          <w:rFonts w:ascii="Calibri" w:hAnsi="Calibri"/>
          <w:lang w:val="en-US"/>
        </w:rPr>
      </w:pPr>
      <w:r w:rsidRPr="00097062">
        <w:rPr>
          <w:rFonts w:ascii="Calibri" w:hAnsi="Calibri"/>
          <w:lang w:val="en-US"/>
        </w:rPr>
        <w:t xml:space="preserve">At the moment, the </w:t>
      </w:r>
      <w:r w:rsidR="00097062">
        <w:rPr>
          <w:rFonts w:ascii="Calibri" w:hAnsi="Calibri"/>
          <w:lang w:val="en-US"/>
        </w:rPr>
        <w:t>draft Law o</w:t>
      </w:r>
      <w:r w:rsidR="00A45296">
        <w:rPr>
          <w:rFonts w:ascii="Calibri" w:hAnsi="Calibri"/>
          <w:lang w:val="en-US"/>
        </w:rPr>
        <w:t>n</w:t>
      </w:r>
      <w:r w:rsidR="00097062">
        <w:rPr>
          <w:rFonts w:ascii="Calibri" w:hAnsi="Calibri"/>
          <w:lang w:val="en-US"/>
        </w:rPr>
        <w:t xml:space="preserve"> FLA is</w:t>
      </w:r>
      <w:r w:rsidRPr="00097062">
        <w:rPr>
          <w:rFonts w:ascii="Calibri" w:hAnsi="Calibri"/>
          <w:lang w:val="en-US"/>
        </w:rPr>
        <w:t xml:space="preserve"> submitted to the Parliament of the Kyrgyz Republic. </w:t>
      </w:r>
      <w:r w:rsidR="00097062">
        <w:rPr>
          <w:rFonts w:ascii="Calibri" w:hAnsi="Calibri"/>
          <w:lang w:val="en-US"/>
        </w:rPr>
        <w:t>T</w:t>
      </w:r>
      <w:r w:rsidRPr="00097062">
        <w:rPr>
          <w:rFonts w:ascii="Calibri" w:hAnsi="Calibri"/>
          <w:lang w:val="en-US"/>
        </w:rPr>
        <w:t xml:space="preserve">he project </w:t>
      </w:r>
      <w:r w:rsidR="00097062">
        <w:rPr>
          <w:rFonts w:ascii="Calibri" w:hAnsi="Calibri"/>
          <w:lang w:val="en-US"/>
        </w:rPr>
        <w:t>will</w:t>
      </w:r>
      <w:r w:rsidRPr="00097062">
        <w:rPr>
          <w:rFonts w:ascii="Calibri" w:hAnsi="Calibri"/>
          <w:lang w:val="en-US"/>
        </w:rPr>
        <w:t xml:space="preserve"> continue</w:t>
      </w:r>
      <w:r w:rsidR="00097062" w:rsidRPr="00097062">
        <w:rPr>
          <w:rFonts w:ascii="Calibri" w:hAnsi="Calibri"/>
          <w:lang w:val="en-US"/>
        </w:rPr>
        <w:t xml:space="preserve"> </w:t>
      </w:r>
      <w:r w:rsidR="00097062">
        <w:rPr>
          <w:rFonts w:ascii="Calibri" w:hAnsi="Calibri"/>
          <w:lang w:val="en-US"/>
        </w:rPr>
        <w:t>providing e</w:t>
      </w:r>
      <w:r w:rsidR="00097062" w:rsidRPr="00097062">
        <w:rPr>
          <w:rFonts w:ascii="Calibri" w:hAnsi="Calibri"/>
          <w:lang w:val="en-US"/>
        </w:rPr>
        <w:t xml:space="preserve">xpert support </w:t>
      </w:r>
      <w:r w:rsidR="00097062">
        <w:rPr>
          <w:rFonts w:ascii="Calibri" w:hAnsi="Calibri"/>
          <w:lang w:val="en-US"/>
        </w:rPr>
        <w:t xml:space="preserve">to </w:t>
      </w:r>
      <w:r w:rsidR="00097062" w:rsidRPr="00097062">
        <w:rPr>
          <w:rFonts w:ascii="Calibri" w:hAnsi="Calibri"/>
          <w:lang w:val="en-US"/>
        </w:rPr>
        <w:t xml:space="preserve">the Law </w:t>
      </w:r>
      <w:r w:rsidRPr="00097062">
        <w:rPr>
          <w:rFonts w:ascii="Calibri" w:hAnsi="Calibri"/>
          <w:lang w:val="en-US"/>
        </w:rPr>
        <w:t xml:space="preserve">in </w:t>
      </w:r>
      <w:r w:rsidR="00097062">
        <w:rPr>
          <w:rFonts w:ascii="Calibri" w:hAnsi="Calibri"/>
          <w:lang w:val="en-US"/>
        </w:rPr>
        <w:t xml:space="preserve">the </w:t>
      </w:r>
      <w:r w:rsidRPr="00097062">
        <w:rPr>
          <w:rFonts w:ascii="Calibri" w:hAnsi="Calibri"/>
          <w:lang w:val="en-US"/>
        </w:rPr>
        <w:t>Parliament</w:t>
      </w:r>
      <w:r w:rsidR="00BE4F6D">
        <w:rPr>
          <w:rFonts w:ascii="Calibri" w:hAnsi="Calibri"/>
          <w:lang w:val="en-US"/>
        </w:rPr>
        <w:t xml:space="preserve"> and </w:t>
      </w:r>
      <w:r w:rsidR="009263F5" w:rsidRPr="004A54E3">
        <w:rPr>
          <w:rFonts w:ascii="Calibri" w:hAnsi="Calibri"/>
          <w:lang w:val="en-US"/>
        </w:rPr>
        <w:t xml:space="preserve">will </w:t>
      </w:r>
      <w:r w:rsidR="00BE4F6D">
        <w:rPr>
          <w:rFonts w:ascii="Calibri" w:hAnsi="Calibri"/>
          <w:lang w:val="en-US"/>
        </w:rPr>
        <w:t>be</w:t>
      </w:r>
      <w:r w:rsidR="009263F5" w:rsidRPr="004A54E3">
        <w:rPr>
          <w:rFonts w:ascii="Calibri" w:hAnsi="Calibri"/>
          <w:lang w:val="en-US"/>
        </w:rPr>
        <w:t xml:space="preserve"> lo</w:t>
      </w:r>
      <w:r w:rsidR="00BE4F6D">
        <w:rPr>
          <w:rFonts w:ascii="Calibri" w:hAnsi="Calibri"/>
          <w:lang w:val="en-US"/>
        </w:rPr>
        <w:t>bbying inclusion of civil and administrative cases further.</w:t>
      </w:r>
    </w:p>
    <w:p w14:paraId="342B910A" w14:textId="77777777" w:rsidR="00080598" w:rsidRDefault="00080598" w:rsidP="004730CF">
      <w:pPr>
        <w:jc w:val="both"/>
        <w:rPr>
          <w:lang w:val="en-US"/>
        </w:rPr>
      </w:pPr>
    </w:p>
    <w:p w14:paraId="77D1703A" w14:textId="77777777" w:rsidR="008E119E" w:rsidRDefault="008E119E" w:rsidP="004730CF">
      <w:pPr>
        <w:jc w:val="both"/>
        <w:rPr>
          <w:lang w:val="en-US"/>
        </w:rPr>
      </w:pPr>
    </w:p>
    <w:p w14:paraId="231A4185" w14:textId="77777777" w:rsidR="00CA136E" w:rsidRDefault="00CA136E" w:rsidP="004730CF">
      <w:pPr>
        <w:jc w:val="both"/>
        <w:rPr>
          <w:lang w:val="en-US"/>
        </w:rPr>
      </w:pPr>
    </w:p>
    <w:p w14:paraId="6CFE99C1" w14:textId="7E5D831C" w:rsidR="00CA136E" w:rsidRDefault="00CA136E">
      <w:pPr>
        <w:spacing w:after="200"/>
        <w:rPr>
          <w:lang w:val="en-US"/>
        </w:rPr>
      </w:pPr>
      <w:r>
        <w:rPr>
          <w:lang w:val="en-US"/>
        </w:rPr>
        <w:br w:type="page"/>
      </w:r>
    </w:p>
    <w:p w14:paraId="1E5E54E2" w14:textId="23ACCAB0" w:rsidR="00350350" w:rsidRDefault="006C7CFC" w:rsidP="004730CF">
      <w:pPr>
        <w:pStyle w:val="3"/>
        <w:jc w:val="both"/>
        <w:rPr>
          <w:lang w:val="en-US"/>
        </w:rPr>
      </w:pPr>
      <w:bookmarkStart w:id="9" w:name="_Toc410312074"/>
      <w:r>
        <w:rPr>
          <w:lang w:val="en-US"/>
        </w:rPr>
        <w:lastRenderedPageBreak/>
        <w:t xml:space="preserve">National Programme </w:t>
      </w:r>
      <w:r w:rsidR="00350350" w:rsidRPr="00350350">
        <w:rPr>
          <w:lang w:val="en-US"/>
        </w:rPr>
        <w:t>o</w:t>
      </w:r>
      <w:r>
        <w:rPr>
          <w:lang w:val="en-US"/>
        </w:rPr>
        <w:t>f</w:t>
      </w:r>
      <w:r w:rsidR="00350350" w:rsidRPr="00350350">
        <w:rPr>
          <w:lang w:val="en-US"/>
        </w:rPr>
        <w:t xml:space="preserve"> Social Development 2015-2017</w:t>
      </w:r>
      <w:bookmarkEnd w:id="9"/>
    </w:p>
    <w:p w14:paraId="4F18E278" w14:textId="77777777" w:rsidR="00416EAD" w:rsidRDefault="00416EAD" w:rsidP="004730CF">
      <w:pPr>
        <w:jc w:val="both"/>
        <w:rPr>
          <w:lang w:val="en-US"/>
        </w:rPr>
      </w:pPr>
    </w:p>
    <w:p w14:paraId="35C370DA" w14:textId="38CB4FF7" w:rsidR="00416EAD" w:rsidRPr="008E119E" w:rsidRDefault="00416EAD" w:rsidP="004730CF">
      <w:pPr>
        <w:jc w:val="both"/>
        <w:rPr>
          <w:rFonts w:ascii="Calibri" w:hAnsi="Calibri"/>
          <w:lang w:val="en-US"/>
        </w:rPr>
      </w:pPr>
      <w:r w:rsidRPr="008E119E">
        <w:rPr>
          <w:rFonts w:ascii="Calibri" w:hAnsi="Calibri"/>
          <w:lang w:val="en-US"/>
        </w:rPr>
        <w:t>The Ministry of Social Development developed a National Programme of Social Development for 2015 - 2017 in accordance with the National Sustainable Development Strategy of the Kyrgyz Republic for the period of 2013 - 2017 years.</w:t>
      </w:r>
    </w:p>
    <w:p w14:paraId="25CD3689" w14:textId="77777777" w:rsidR="00416EAD" w:rsidRPr="008E119E" w:rsidRDefault="00416EAD" w:rsidP="004730CF">
      <w:pPr>
        <w:jc w:val="both"/>
        <w:rPr>
          <w:rFonts w:ascii="Calibri" w:hAnsi="Calibri"/>
          <w:lang w:val="en-US"/>
        </w:rPr>
      </w:pPr>
    </w:p>
    <w:p w14:paraId="4CB1E95B" w14:textId="1ED7BE87" w:rsidR="00416EAD" w:rsidRPr="008E119E" w:rsidRDefault="002A1354" w:rsidP="004730CF">
      <w:pPr>
        <w:jc w:val="both"/>
        <w:rPr>
          <w:rFonts w:ascii="Calibri" w:hAnsi="Calibri"/>
          <w:lang w:val="en-US"/>
        </w:rPr>
      </w:pPr>
      <w:r>
        <w:rPr>
          <w:rFonts w:ascii="Calibri" w:hAnsi="Calibri"/>
          <w:lang w:val="en-US"/>
        </w:rPr>
        <w:t>The</w:t>
      </w:r>
      <w:r w:rsidR="00416EAD" w:rsidRPr="008E119E">
        <w:rPr>
          <w:rFonts w:ascii="Calibri" w:hAnsi="Calibri"/>
          <w:lang w:val="en-US"/>
        </w:rPr>
        <w:t xml:space="preserve"> primary objective</w:t>
      </w:r>
      <w:r>
        <w:rPr>
          <w:rFonts w:ascii="Calibri" w:hAnsi="Calibri"/>
          <w:lang w:val="en-US"/>
        </w:rPr>
        <w:t>s</w:t>
      </w:r>
      <w:r w:rsidR="00416EAD" w:rsidRPr="008E119E">
        <w:rPr>
          <w:rFonts w:ascii="Calibri" w:hAnsi="Calibri"/>
          <w:lang w:val="en-US"/>
        </w:rPr>
        <w:t xml:space="preserve"> indicated in the Programme</w:t>
      </w:r>
      <w:r>
        <w:rPr>
          <w:rFonts w:ascii="Calibri" w:hAnsi="Calibri"/>
          <w:lang w:val="en-US"/>
        </w:rPr>
        <w:t xml:space="preserve"> are</w:t>
      </w:r>
      <w:r w:rsidR="00416EAD" w:rsidRPr="008E119E">
        <w:rPr>
          <w:rFonts w:ascii="Calibri" w:hAnsi="Calibri"/>
          <w:lang w:val="en-US"/>
        </w:rPr>
        <w:t xml:space="preserve">: provision with </w:t>
      </w:r>
      <w:r>
        <w:rPr>
          <w:rFonts w:ascii="Calibri" w:hAnsi="Calibri"/>
          <w:lang w:val="en-US"/>
        </w:rPr>
        <w:t xml:space="preserve">the </w:t>
      </w:r>
      <w:r w:rsidR="00416EAD" w:rsidRPr="008E119E">
        <w:rPr>
          <w:rFonts w:ascii="Calibri" w:hAnsi="Calibri"/>
          <w:lang w:val="en-US"/>
        </w:rPr>
        <w:t>quality services and guarantee of e</w:t>
      </w:r>
      <w:r w:rsidR="008B1904">
        <w:rPr>
          <w:rFonts w:ascii="Calibri" w:hAnsi="Calibri"/>
          <w:lang w:val="en-US"/>
        </w:rPr>
        <w:t>qual opportunities for citizens, and includ</w:t>
      </w:r>
      <w:r>
        <w:rPr>
          <w:rFonts w:ascii="Calibri" w:hAnsi="Calibri"/>
          <w:lang w:val="en-US"/>
        </w:rPr>
        <w:t>es the following</w:t>
      </w:r>
      <w:r w:rsidR="008E119E" w:rsidRPr="008E119E">
        <w:rPr>
          <w:rFonts w:ascii="Calibri" w:hAnsi="Calibri"/>
          <w:lang w:val="en-US"/>
        </w:rPr>
        <w:t xml:space="preserve"> target groups</w:t>
      </w:r>
      <w:r w:rsidR="00416EAD" w:rsidRPr="008E119E">
        <w:rPr>
          <w:rFonts w:ascii="Calibri" w:hAnsi="Calibri"/>
          <w:lang w:val="en-US"/>
        </w:rPr>
        <w:t>:</w:t>
      </w:r>
    </w:p>
    <w:p w14:paraId="60521BC0" w14:textId="77777777" w:rsidR="00416EAD" w:rsidRPr="008E119E" w:rsidRDefault="00416EAD" w:rsidP="004730CF">
      <w:pPr>
        <w:jc w:val="both"/>
        <w:rPr>
          <w:rFonts w:ascii="Calibri" w:hAnsi="Calibri"/>
          <w:lang w:val="en-US"/>
        </w:rPr>
      </w:pPr>
    </w:p>
    <w:p w14:paraId="48FF90D5" w14:textId="105D873B" w:rsidR="00416EAD" w:rsidRPr="008E119E" w:rsidRDefault="00416EAD" w:rsidP="004730CF">
      <w:pPr>
        <w:pStyle w:val="a5"/>
        <w:numPr>
          <w:ilvl w:val="0"/>
          <w:numId w:val="35"/>
        </w:numPr>
        <w:jc w:val="both"/>
        <w:rPr>
          <w:rFonts w:ascii="Calibri" w:hAnsi="Calibri"/>
        </w:rPr>
      </w:pPr>
      <w:r w:rsidRPr="008E119E">
        <w:rPr>
          <w:rFonts w:ascii="Calibri" w:hAnsi="Calibri"/>
        </w:rPr>
        <w:t>Family and children in difficult life situation;</w:t>
      </w:r>
    </w:p>
    <w:p w14:paraId="0F640D6E" w14:textId="1C7DA89F" w:rsidR="00416EAD" w:rsidRPr="008E119E" w:rsidRDefault="00416EAD" w:rsidP="004730CF">
      <w:pPr>
        <w:pStyle w:val="a5"/>
        <w:numPr>
          <w:ilvl w:val="0"/>
          <w:numId w:val="35"/>
        </w:numPr>
        <w:jc w:val="both"/>
        <w:rPr>
          <w:rFonts w:ascii="Calibri" w:hAnsi="Calibri"/>
        </w:rPr>
      </w:pPr>
      <w:r w:rsidRPr="008E119E">
        <w:rPr>
          <w:rFonts w:ascii="Calibri" w:hAnsi="Calibri"/>
        </w:rPr>
        <w:t>Persons with disabilities;</w:t>
      </w:r>
    </w:p>
    <w:p w14:paraId="0C63E478" w14:textId="0281E70F" w:rsidR="00416EAD" w:rsidRPr="008E119E" w:rsidRDefault="00416EAD" w:rsidP="004730CF">
      <w:pPr>
        <w:pStyle w:val="a5"/>
        <w:numPr>
          <w:ilvl w:val="0"/>
          <w:numId w:val="35"/>
        </w:numPr>
        <w:jc w:val="both"/>
        <w:rPr>
          <w:rFonts w:ascii="Calibri" w:hAnsi="Calibri"/>
        </w:rPr>
      </w:pPr>
      <w:r w:rsidRPr="008E119E">
        <w:rPr>
          <w:rFonts w:ascii="Calibri" w:hAnsi="Calibri"/>
        </w:rPr>
        <w:t>Elder people.</w:t>
      </w:r>
    </w:p>
    <w:p w14:paraId="6F408936" w14:textId="77777777" w:rsidR="00416EAD" w:rsidRPr="008E119E" w:rsidRDefault="00416EAD" w:rsidP="004730CF">
      <w:pPr>
        <w:jc w:val="both"/>
        <w:rPr>
          <w:rFonts w:ascii="Calibri" w:hAnsi="Calibri"/>
          <w:lang w:val="en-US"/>
        </w:rPr>
      </w:pPr>
    </w:p>
    <w:p w14:paraId="19DCD09C" w14:textId="336A54F8" w:rsidR="00416EAD" w:rsidRPr="008E119E" w:rsidRDefault="008E119E" w:rsidP="004730CF">
      <w:pPr>
        <w:jc w:val="both"/>
        <w:rPr>
          <w:rFonts w:ascii="Calibri" w:hAnsi="Calibri"/>
          <w:lang w:val="en-US"/>
        </w:rPr>
      </w:pPr>
      <w:r w:rsidRPr="008E119E">
        <w:rPr>
          <w:rFonts w:ascii="Calibri" w:hAnsi="Calibri"/>
          <w:lang w:val="en-US"/>
        </w:rPr>
        <w:t>At</w:t>
      </w:r>
      <w:r w:rsidR="00416EAD" w:rsidRPr="008E119E">
        <w:rPr>
          <w:rFonts w:ascii="Calibri" w:hAnsi="Calibri"/>
          <w:lang w:val="en-US"/>
        </w:rPr>
        <w:t xml:space="preserve"> the request of the Ministry of Social Development, the </w:t>
      </w:r>
      <w:r w:rsidRPr="008E119E">
        <w:rPr>
          <w:rFonts w:ascii="Calibri" w:hAnsi="Calibri"/>
          <w:lang w:val="en-US"/>
        </w:rPr>
        <w:t>p</w:t>
      </w:r>
      <w:r w:rsidR="00416EAD" w:rsidRPr="008E119E">
        <w:rPr>
          <w:rFonts w:ascii="Calibri" w:hAnsi="Calibri"/>
          <w:lang w:val="en-US"/>
        </w:rPr>
        <w:t xml:space="preserve">roject staff </w:t>
      </w:r>
      <w:r w:rsidRPr="008E119E">
        <w:rPr>
          <w:rFonts w:ascii="Calibri" w:hAnsi="Calibri"/>
          <w:lang w:val="en-US"/>
        </w:rPr>
        <w:t>conducted an</w:t>
      </w:r>
      <w:r w:rsidR="00416EAD" w:rsidRPr="008E119E">
        <w:rPr>
          <w:rFonts w:ascii="Calibri" w:hAnsi="Calibri"/>
          <w:lang w:val="en-US"/>
        </w:rPr>
        <w:t xml:space="preserve"> expertise </w:t>
      </w:r>
      <w:r w:rsidR="006C7CFC">
        <w:rPr>
          <w:rFonts w:ascii="Calibri" w:hAnsi="Calibri"/>
          <w:lang w:val="en-US"/>
        </w:rPr>
        <w:t xml:space="preserve">of the National Programme’s </w:t>
      </w:r>
      <w:r w:rsidR="006C7CFC" w:rsidRPr="008E119E">
        <w:rPr>
          <w:rFonts w:ascii="Calibri" w:hAnsi="Calibri"/>
          <w:lang w:val="en-US"/>
        </w:rPr>
        <w:t xml:space="preserve">section </w:t>
      </w:r>
      <w:r w:rsidR="00416EAD" w:rsidRPr="008E119E">
        <w:rPr>
          <w:rFonts w:ascii="Calibri" w:hAnsi="Calibri"/>
          <w:lang w:val="en-US"/>
        </w:rPr>
        <w:t>related to the social protection of PwDs.</w:t>
      </w:r>
    </w:p>
    <w:p w14:paraId="473BAB0A" w14:textId="77777777" w:rsidR="00416EAD" w:rsidRPr="00416EAD" w:rsidRDefault="00416EAD" w:rsidP="004730CF">
      <w:pPr>
        <w:jc w:val="both"/>
        <w:rPr>
          <w:lang w:val="en-US"/>
        </w:rPr>
      </w:pPr>
    </w:p>
    <w:p w14:paraId="46893B86" w14:textId="7D80464E" w:rsidR="00416EAD" w:rsidRDefault="001869E6" w:rsidP="004730CF">
      <w:pPr>
        <w:jc w:val="both"/>
        <w:rPr>
          <w:rFonts w:ascii="Calibri" w:hAnsi="Calibri"/>
          <w:lang w:val="en-US"/>
        </w:rPr>
      </w:pPr>
      <w:r>
        <w:rPr>
          <w:rFonts w:ascii="Calibri" w:hAnsi="Calibri"/>
          <w:lang w:val="en-US"/>
        </w:rPr>
        <w:t xml:space="preserve">A </w:t>
      </w:r>
      <w:r w:rsidR="00106AA7" w:rsidRPr="00B07387">
        <w:rPr>
          <w:rFonts w:ascii="Calibri" w:hAnsi="Calibri"/>
          <w:lang w:val="en-US"/>
        </w:rPr>
        <w:t>s</w:t>
      </w:r>
      <w:r w:rsidR="00416EAD" w:rsidRPr="00B07387">
        <w:rPr>
          <w:rFonts w:ascii="Calibri" w:hAnsi="Calibri"/>
          <w:lang w:val="en-US"/>
        </w:rPr>
        <w:t xml:space="preserve">ection on </w:t>
      </w:r>
      <w:r w:rsidR="00106AA7" w:rsidRPr="00B07387">
        <w:rPr>
          <w:rFonts w:ascii="Calibri" w:hAnsi="Calibri"/>
          <w:lang w:val="en-US"/>
        </w:rPr>
        <w:t>w</w:t>
      </w:r>
      <w:r w:rsidR="00416EAD" w:rsidRPr="00B07387">
        <w:rPr>
          <w:rFonts w:ascii="Calibri" w:hAnsi="Calibri"/>
          <w:lang w:val="en-US"/>
        </w:rPr>
        <w:t xml:space="preserve">idening access of PwDs to justice for legal empowerment </w:t>
      </w:r>
      <w:r w:rsidR="00106AA7" w:rsidRPr="00B07387">
        <w:rPr>
          <w:rFonts w:ascii="Calibri" w:hAnsi="Calibri"/>
          <w:lang w:val="en-US"/>
        </w:rPr>
        <w:t>was</w:t>
      </w:r>
      <w:r w:rsidR="00416EAD" w:rsidRPr="00B07387">
        <w:rPr>
          <w:rFonts w:ascii="Calibri" w:hAnsi="Calibri"/>
          <w:lang w:val="en-US"/>
        </w:rPr>
        <w:t xml:space="preserve"> included into the National Programme of Social Protection in accordance with the proposal of the </w:t>
      </w:r>
      <w:r w:rsidR="00106AA7" w:rsidRPr="00B07387">
        <w:rPr>
          <w:rFonts w:ascii="Calibri" w:hAnsi="Calibri"/>
          <w:lang w:val="en-US"/>
        </w:rPr>
        <w:t>p</w:t>
      </w:r>
      <w:r w:rsidR="00416EAD" w:rsidRPr="00B07387">
        <w:rPr>
          <w:rFonts w:ascii="Calibri" w:hAnsi="Calibri"/>
          <w:lang w:val="en-US"/>
        </w:rPr>
        <w:t>roject’ experts.</w:t>
      </w:r>
      <w:r w:rsidR="008B1904">
        <w:rPr>
          <w:rFonts w:ascii="Calibri" w:hAnsi="Calibri"/>
          <w:lang w:val="en-US"/>
        </w:rPr>
        <w:t xml:space="preserve"> Action Plan for implementation of the Programme includes the following provisions for PwDs:</w:t>
      </w:r>
    </w:p>
    <w:p w14:paraId="3D1608E2" w14:textId="77777777" w:rsidR="001869E6" w:rsidRDefault="001869E6" w:rsidP="004730CF">
      <w:pPr>
        <w:jc w:val="both"/>
        <w:rPr>
          <w:rFonts w:ascii="Calibri" w:hAnsi="Calibri"/>
          <w:lang w:val="en-US"/>
        </w:rPr>
      </w:pPr>
    </w:p>
    <w:p w14:paraId="3DBCD511" w14:textId="38DD9D65" w:rsidR="008B1904" w:rsidRPr="001869E6" w:rsidRDefault="001869E6" w:rsidP="004730CF">
      <w:pPr>
        <w:pStyle w:val="a5"/>
        <w:numPr>
          <w:ilvl w:val="0"/>
          <w:numId w:val="55"/>
        </w:numPr>
        <w:jc w:val="both"/>
        <w:rPr>
          <w:rFonts w:ascii="Calibri" w:hAnsi="Calibri"/>
        </w:rPr>
      </w:pPr>
      <w:r>
        <w:rPr>
          <w:rFonts w:ascii="Calibri" w:hAnsi="Calibri"/>
        </w:rPr>
        <w:t>Include civil cases into the Law on FLA;</w:t>
      </w:r>
    </w:p>
    <w:p w14:paraId="169BED7B" w14:textId="13D0117B" w:rsidR="001869E6" w:rsidRDefault="001869E6" w:rsidP="004730CF">
      <w:pPr>
        <w:pStyle w:val="a5"/>
        <w:numPr>
          <w:ilvl w:val="0"/>
          <w:numId w:val="55"/>
        </w:numPr>
        <w:jc w:val="both"/>
        <w:rPr>
          <w:rFonts w:ascii="Calibri" w:hAnsi="Calibri"/>
        </w:rPr>
      </w:pPr>
      <w:r>
        <w:rPr>
          <w:rFonts w:ascii="Calibri" w:hAnsi="Calibri"/>
        </w:rPr>
        <w:t>Ensure a</w:t>
      </w:r>
      <w:r w:rsidRPr="001869E6">
        <w:rPr>
          <w:rFonts w:ascii="Calibri" w:hAnsi="Calibri"/>
        </w:rPr>
        <w:t xml:space="preserve">ccess to free legal aid for PwDs for resolving </w:t>
      </w:r>
      <w:r>
        <w:rPr>
          <w:rFonts w:ascii="Calibri" w:hAnsi="Calibri"/>
        </w:rPr>
        <w:t xml:space="preserve">their </w:t>
      </w:r>
      <w:r w:rsidRPr="001869E6">
        <w:rPr>
          <w:rFonts w:ascii="Calibri" w:hAnsi="Calibri"/>
        </w:rPr>
        <w:t>civil and legal i</w:t>
      </w:r>
      <w:r w:rsidR="00D01750">
        <w:rPr>
          <w:rFonts w:ascii="Calibri" w:hAnsi="Calibri"/>
        </w:rPr>
        <w:t>ssues.</w:t>
      </w:r>
    </w:p>
    <w:p w14:paraId="19BD604B" w14:textId="77777777" w:rsidR="00416EAD" w:rsidRPr="00416EAD" w:rsidRDefault="00416EAD" w:rsidP="004730CF">
      <w:pPr>
        <w:jc w:val="both"/>
        <w:rPr>
          <w:lang w:val="en-US"/>
        </w:rPr>
      </w:pPr>
    </w:p>
    <w:p w14:paraId="1123E435" w14:textId="6EFA8862" w:rsidR="00416EAD" w:rsidRPr="008B1904" w:rsidRDefault="00416EAD" w:rsidP="004730CF">
      <w:pPr>
        <w:jc w:val="both"/>
        <w:rPr>
          <w:rFonts w:ascii="Calibri" w:hAnsi="Calibri"/>
          <w:lang w:val="en-US"/>
        </w:rPr>
      </w:pPr>
      <w:r w:rsidRPr="008B1904">
        <w:rPr>
          <w:rFonts w:ascii="Calibri" w:hAnsi="Calibri"/>
          <w:lang w:val="en-US"/>
        </w:rPr>
        <w:t xml:space="preserve">Public discussions/hearings on the </w:t>
      </w:r>
      <w:r w:rsidR="008E092F" w:rsidRPr="008B1904">
        <w:rPr>
          <w:rFonts w:ascii="Calibri" w:hAnsi="Calibri"/>
          <w:lang w:val="en-US"/>
        </w:rPr>
        <w:t xml:space="preserve">National Programme of Social Development </w:t>
      </w:r>
      <w:r w:rsidRPr="008B1904">
        <w:rPr>
          <w:rFonts w:ascii="Calibri" w:hAnsi="Calibri"/>
          <w:lang w:val="en-US"/>
        </w:rPr>
        <w:t>of the K</w:t>
      </w:r>
      <w:r w:rsidR="00106AA7" w:rsidRPr="008B1904">
        <w:rPr>
          <w:rFonts w:ascii="Calibri" w:hAnsi="Calibri"/>
          <w:lang w:val="en-US"/>
        </w:rPr>
        <w:t>yrgyz Republic for 2015 – 2017 were</w:t>
      </w:r>
      <w:r w:rsidRPr="008B1904">
        <w:rPr>
          <w:rFonts w:ascii="Calibri" w:hAnsi="Calibri"/>
          <w:lang w:val="en-US"/>
        </w:rPr>
        <w:t xml:space="preserve"> carried out </w:t>
      </w:r>
      <w:r w:rsidR="00106AA7" w:rsidRPr="008B1904">
        <w:rPr>
          <w:rFonts w:ascii="Calibri" w:hAnsi="Calibri"/>
          <w:lang w:val="en-US"/>
        </w:rPr>
        <w:t>on</w:t>
      </w:r>
      <w:r w:rsidRPr="008B1904">
        <w:rPr>
          <w:rFonts w:ascii="Calibri" w:hAnsi="Calibri"/>
          <w:lang w:val="en-US"/>
        </w:rPr>
        <w:t xml:space="preserve"> August 14 – 15</w:t>
      </w:r>
      <w:r w:rsidR="00106AA7" w:rsidRPr="008B1904">
        <w:rPr>
          <w:rFonts w:ascii="Calibri" w:hAnsi="Calibri"/>
          <w:lang w:val="en-US"/>
        </w:rPr>
        <w:t>, 2014 with the support of the p</w:t>
      </w:r>
      <w:r w:rsidRPr="008B1904">
        <w:rPr>
          <w:rFonts w:ascii="Calibri" w:hAnsi="Calibri"/>
          <w:lang w:val="en-US"/>
        </w:rPr>
        <w:t xml:space="preserve">roject. Public hearings </w:t>
      </w:r>
      <w:r w:rsidR="00106AA7" w:rsidRPr="008B1904">
        <w:rPr>
          <w:rFonts w:ascii="Calibri" w:hAnsi="Calibri"/>
          <w:lang w:val="en-US"/>
        </w:rPr>
        <w:t>were</w:t>
      </w:r>
      <w:r w:rsidRPr="008B1904">
        <w:rPr>
          <w:rFonts w:ascii="Calibri" w:hAnsi="Calibri"/>
          <w:lang w:val="en-US"/>
        </w:rPr>
        <w:t xml:space="preserve"> </w:t>
      </w:r>
      <w:r w:rsidR="00C87702" w:rsidRPr="008B1904">
        <w:rPr>
          <w:rFonts w:ascii="Calibri" w:hAnsi="Calibri"/>
          <w:lang w:val="en-US"/>
        </w:rPr>
        <w:t>held</w:t>
      </w:r>
      <w:r w:rsidRPr="008B1904">
        <w:rPr>
          <w:rFonts w:ascii="Calibri" w:hAnsi="Calibri"/>
          <w:lang w:val="en-US"/>
        </w:rPr>
        <w:t xml:space="preserve"> in Osh city and Bishkek, with participation of non - government organizations, local self – governments, public bodies and other stakeholders. Recomm</w:t>
      </w:r>
      <w:r w:rsidR="00C87702" w:rsidRPr="008B1904">
        <w:rPr>
          <w:rFonts w:ascii="Calibri" w:hAnsi="Calibri"/>
          <w:lang w:val="en-US"/>
        </w:rPr>
        <w:t>endations received at</w:t>
      </w:r>
      <w:r w:rsidRPr="008B1904">
        <w:rPr>
          <w:rFonts w:ascii="Calibri" w:hAnsi="Calibri"/>
          <w:lang w:val="en-US"/>
        </w:rPr>
        <w:t xml:space="preserve"> the</w:t>
      </w:r>
      <w:r w:rsidR="00C87702" w:rsidRPr="008B1904">
        <w:rPr>
          <w:rFonts w:ascii="Calibri" w:hAnsi="Calibri"/>
          <w:lang w:val="en-US"/>
        </w:rPr>
        <w:t xml:space="preserve"> public</w:t>
      </w:r>
      <w:r w:rsidRPr="008B1904">
        <w:rPr>
          <w:rFonts w:ascii="Calibri" w:hAnsi="Calibri"/>
          <w:lang w:val="en-US"/>
        </w:rPr>
        <w:t xml:space="preserve"> discussions were taken into account </w:t>
      </w:r>
      <w:r w:rsidR="008B1904" w:rsidRPr="008B1904">
        <w:rPr>
          <w:rFonts w:ascii="Calibri" w:hAnsi="Calibri"/>
          <w:lang w:val="en-US"/>
        </w:rPr>
        <w:t>when</w:t>
      </w:r>
      <w:r w:rsidRPr="008B1904">
        <w:rPr>
          <w:rFonts w:ascii="Calibri" w:hAnsi="Calibri"/>
          <w:lang w:val="en-US"/>
        </w:rPr>
        <w:t xml:space="preserve"> finalizing the draft Programme.</w:t>
      </w:r>
    </w:p>
    <w:p w14:paraId="28F67942" w14:textId="77777777" w:rsidR="00416EAD" w:rsidRPr="00416EAD" w:rsidRDefault="00416EAD" w:rsidP="004730CF">
      <w:pPr>
        <w:jc w:val="both"/>
        <w:rPr>
          <w:lang w:val="en-US"/>
        </w:rPr>
      </w:pPr>
    </w:p>
    <w:p w14:paraId="34ED4BEF" w14:textId="303B5C20" w:rsidR="00416EAD" w:rsidRDefault="00106AA7" w:rsidP="004730CF">
      <w:pPr>
        <w:jc w:val="both"/>
        <w:rPr>
          <w:rFonts w:ascii="Calibri" w:hAnsi="Calibri"/>
          <w:lang w:val="en-US"/>
        </w:rPr>
      </w:pPr>
      <w:r w:rsidRPr="008B1904">
        <w:rPr>
          <w:rFonts w:ascii="Calibri" w:hAnsi="Calibri"/>
          <w:lang w:val="en-US"/>
        </w:rPr>
        <w:t xml:space="preserve">Currently, the </w:t>
      </w:r>
      <w:r w:rsidR="008E092F" w:rsidRPr="008B1904">
        <w:rPr>
          <w:rFonts w:ascii="Calibri" w:hAnsi="Calibri"/>
          <w:lang w:val="en-US"/>
        </w:rPr>
        <w:t xml:space="preserve">National Programme </w:t>
      </w:r>
      <w:r w:rsidRPr="008B1904">
        <w:rPr>
          <w:rFonts w:ascii="Calibri" w:hAnsi="Calibri"/>
          <w:lang w:val="en-US"/>
        </w:rPr>
        <w:t>is under consideration of</w:t>
      </w:r>
      <w:r w:rsidR="00416EAD" w:rsidRPr="008B1904">
        <w:rPr>
          <w:rFonts w:ascii="Calibri" w:hAnsi="Calibri"/>
          <w:lang w:val="en-US"/>
        </w:rPr>
        <w:t xml:space="preserve"> the Government.</w:t>
      </w:r>
      <w:r w:rsidR="00D01750">
        <w:rPr>
          <w:rFonts w:ascii="Calibri" w:hAnsi="Calibri"/>
          <w:lang w:val="en-US"/>
        </w:rPr>
        <w:t xml:space="preserve"> </w:t>
      </w:r>
      <w:r w:rsidR="00416EAD" w:rsidRPr="008B1904">
        <w:rPr>
          <w:rFonts w:ascii="Calibri" w:hAnsi="Calibri"/>
          <w:lang w:val="en-US"/>
        </w:rPr>
        <w:t xml:space="preserve">It is expected that implementation of this Programme will contribute to a </w:t>
      </w:r>
      <w:r w:rsidRPr="008B1904">
        <w:rPr>
          <w:rFonts w:ascii="Calibri" w:hAnsi="Calibri"/>
          <w:lang w:val="en-US"/>
        </w:rPr>
        <w:t>wider</w:t>
      </w:r>
      <w:r w:rsidR="00416EAD" w:rsidRPr="008B1904">
        <w:rPr>
          <w:rFonts w:ascii="Calibri" w:hAnsi="Calibri"/>
          <w:lang w:val="en-US"/>
        </w:rPr>
        <w:t xml:space="preserve"> access of PwDs to justice and protection of their constitutional rights.</w:t>
      </w:r>
    </w:p>
    <w:p w14:paraId="72FCC3D5" w14:textId="77777777" w:rsidR="009D6AFD" w:rsidRDefault="009D6AFD" w:rsidP="004730CF">
      <w:pPr>
        <w:jc w:val="both"/>
        <w:rPr>
          <w:rFonts w:ascii="Calibri" w:hAnsi="Calibri"/>
          <w:lang w:val="en-US"/>
        </w:rPr>
      </w:pPr>
    </w:p>
    <w:p w14:paraId="0E86E0AD" w14:textId="314F0B67" w:rsidR="00416EAD" w:rsidRPr="008B1904" w:rsidRDefault="00080598" w:rsidP="004730CF">
      <w:pPr>
        <w:jc w:val="both"/>
        <w:rPr>
          <w:rFonts w:ascii="Calibri" w:hAnsi="Calibri"/>
          <w:lang w:val="en-US"/>
        </w:rPr>
      </w:pPr>
      <w:r>
        <w:rPr>
          <w:rFonts w:ascii="Calibri" w:hAnsi="Calibri"/>
          <w:lang w:val="en-US"/>
        </w:rPr>
        <w:t xml:space="preserve">From the project side, support related to access to justice will be provided in implementation of the National Programme. </w:t>
      </w:r>
      <w:r w:rsidR="00A83FE3">
        <w:rPr>
          <w:rFonts w:ascii="Calibri" w:hAnsi="Calibri"/>
          <w:lang w:val="en-US"/>
        </w:rPr>
        <w:t>Also</w:t>
      </w:r>
      <w:r>
        <w:rPr>
          <w:rFonts w:ascii="Calibri" w:hAnsi="Calibri"/>
          <w:lang w:val="en-US"/>
        </w:rPr>
        <w:t xml:space="preserve">, the Law on </w:t>
      </w:r>
      <w:r w:rsidR="00BE4F6D">
        <w:rPr>
          <w:rFonts w:ascii="Calibri" w:hAnsi="Calibri"/>
          <w:lang w:val="en-US"/>
        </w:rPr>
        <w:t>Licensing</w:t>
      </w:r>
      <w:r>
        <w:rPr>
          <w:rFonts w:ascii="Calibri" w:hAnsi="Calibri"/>
          <w:lang w:val="en-US"/>
        </w:rPr>
        <w:t xml:space="preserve"> and the Law on </w:t>
      </w:r>
      <w:r w:rsidR="00BE4F6D">
        <w:rPr>
          <w:rFonts w:ascii="Calibri" w:hAnsi="Calibri"/>
          <w:lang w:val="en-US"/>
        </w:rPr>
        <w:t xml:space="preserve">Basics of Provision of </w:t>
      </w:r>
      <w:r>
        <w:rPr>
          <w:rFonts w:ascii="Calibri" w:hAnsi="Calibri"/>
          <w:lang w:val="en-US"/>
        </w:rPr>
        <w:t>Social Service</w:t>
      </w:r>
      <w:r w:rsidR="00BE4F6D">
        <w:rPr>
          <w:rFonts w:ascii="Calibri" w:hAnsi="Calibri"/>
          <w:lang w:val="en-US"/>
        </w:rPr>
        <w:t>s to Population</w:t>
      </w:r>
      <w:r>
        <w:rPr>
          <w:rFonts w:ascii="Calibri" w:hAnsi="Calibri"/>
          <w:lang w:val="en-US"/>
        </w:rPr>
        <w:t xml:space="preserve"> will be adjusted to standardize social services being provided by the NGOs.</w:t>
      </w:r>
    </w:p>
    <w:p w14:paraId="22ADA4D1" w14:textId="77777777" w:rsidR="00350350" w:rsidRDefault="00350350" w:rsidP="004730CF">
      <w:pPr>
        <w:jc w:val="both"/>
        <w:rPr>
          <w:lang w:val="en-US"/>
        </w:rPr>
      </w:pPr>
    </w:p>
    <w:p w14:paraId="39CE99FF" w14:textId="77777777" w:rsidR="00F5419C" w:rsidRDefault="00F5419C" w:rsidP="004730CF">
      <w:pPr>
        <w:jc w:val="both"/>
        <w:rPr>
          <w:lang w:val="en-US"/>
        </w:rPr>
      </w:pPr>
    </w:p>
    <w:p w14:paraId="36FBD2DF" w14:textId="5E528F7D" w:rsidR="002B50BE" w:rsidRPr="00377F37" w:rsidRDefault="00720065" w:rsidP="004730CF">
      <w:pPr>
        <w:pStyle w:val="3"/>
        <w:jc w:val="both"/>
      </w:pPr>
      <w:bookmarkStart w:id="10" w:name="_Toc410312075"/>
      <w:r w:rsidRPr="00377F37">
        <w:t>UN Convention on the Rights of People with Disabilities</w:t>
      </w:r>
      <w:r w:rsidR="00BD56F3" w:rsidRPr="00377F37">
        <w:t xml:space="preserve"> (UNCRPD)</w:t>
      </w:r>
      <w:bookmarkEnd w:id="10"/>
    </w:p>
    <w:p w14:paraId="72EE1F1E" w14:textId="77777777" w:rsidR="00600970" w:rsidRPr="00890F65" w:rsidRDefault="00600970" w:rsidP="004730CF">
      <w:pPr>
        <w:jc w:val="both"/>
        <w:rPr>
          <w:lang w:val="en-US"/>
        </w:rPr>
      </w:pPr>
    </w:p>
    <w:p w14:paraId="63705CC6" w14:textId="7F262C05" w:rsidR="00600970" w:rsidRPr="007122E4" w:rsidRDefault="00600970" w:rsidP="004730CF">
      <w:pPr>
        <w:jc w:val="both"/>
        <w:rPr>
          <w:rFonts w:ascii="Calibri" w:hAnsi="Calibri"/>
          <w:lang w:val="en-US"/>
        </w:rPr>
      </w:pPr>
      <w:r w:rsidRPr="007122E4">
        <w:rPr>
          <w:rFonts w:ascii="Calibri" w:hAnsi="Calibri"/>
          <w:lang w:val="en-US"/>
        </w:rPr>
        <w:t>Convention on the rights of persons with disabilities was signed by the Kyrgyz Republic in 2011, but until today it has not been ratified by the Parliament. The reason for the delay in ratification of the Convention, in addition to the main argument of the state bodies on the lack of funding, is existing lack of understanding of the basic provisions of the Convention in</w:t>
      </w:r>
      <w:r w:rsidR="007122E4">
        <w:rPr>
          <w:rFonts w:ascii="Calibri" w:hAnsi="Calibri"/>
          <w:lang w:val="en-US"/>
        </w:rPr>
        <w:t xml:space="preserve"> the</w:t>
      </w:r>
      <w:r w:rsidRPr="007122E4">
        <w:rPr>
          <w:rFonts w:ascii="Calibri" w:hAnsi="Calibri"/>
          <w:lang w:val="en-US"/>
        </w:rPr>
        <w:t xml:space="preserve"> society. Even among non-governmental organizations representing PwDs, there was the view that the Convention will not bring any good.</w:t>
      </w:r>
    </w:p>
    <w:p w14:paraId="7927CE91" w14:textId="77777777" w:rsidR="00600970" w:rsidRPr="007122E4" w:rsidRDefault="00600970" w:rsidP="004730CF">
      <w:pPr>
        <w:jc w:val="both"/>
        <w:rPr>
          <w:rFonts w:ascii="Calibri" w:hAnsi="Calibri"/>
          <w:lang w:val="en-US"/>
        </w:rPr>
      </w:pPr>
    </w:p>
    <w:p w14:paraId="1CDBFB62" w14:textId="50F27E49" w:rsidR="007122E4" w:rsidRPr="007122E4" w:rsidRDefault="007122E4" w:rsidP="004730CF">
      <w:pPr>
        <w:jc w:val="both"/>
        <w:rPr>
          <w:rFonts w:ascii="Calibri" w:hAnsi="Calibri"/>
          <w:lang w:val="en-US"/>
        </w:rPr>
      </w:pPr>
      <w:r w:rsidRPr="007122E4">
        <w:rPr>
          <w:rFonts w:ascii="Calibri" w:hAnsi="Calibri"/>
          <w:lang w:val="en-US"/>
        </w:rPr>
        <w:lastRenderedPageBreak/>
        <w:t>To</w:t>
      </w:r>
      <w:r w:rsidR="00040E84" w:rsidRPr="007122E4">
        <w:rPr>
          <w:rFonts w:ascii="Calibri" w:hAnsi="Calibri"/>
          <w:lang w:val="en-US"/>
        </w:rPr>
        <w:t xml:space="preserve"> support the process of ratification of the UN</w:t>
      </w:r>
      <w:r w:rsidRPr="007122E4">
        <w:rPr>
          <w:rFonts w:ascii="Calibri" w:hAnsi="Calibri"/>
          <w:lang w:val="en-US"/>
        </w:rPr>
        <w:t xml:space="preserve">CRPD, the round table "Promotion of the UN Convention on the rights of persons with disabilities: for and against" was held on October 8, 2014 with participation of NGOs representing the interests of people with disabilities from all over the country.  </w:t>
      </w:r>
      <w:r w:rsidR="00040E84" w:rsidRPr="007122E4">
        <w:rPr>
          <w:rFonts w:ascii="Calibri" w:hAnsi="Calibri"/>
          <w:lang w:val="en-US"/>
        </w:rPr>
        <w:t xml:space="preserve"> </w:t>
      </w:r>
    </w:p>
    <w:p w14:paraId="5C70C747" w14:textId="77777777" w:rsidR="007122E4" w:rsidRPr="007122E4" w:rsidRDefault="007122E4" w:rsidP="004730CF">
      <w:pPr>
        <w:jc w:val="both"/>
        <w:rPr>
          <w:rFonts w:ascii="Calibri" w:hAnsi="Calibri"/>
          <w:lang w:val="en-US"/>
        </w:rPr>
      </w:pPr>
    </w:p>
    <w:p w14:paraId="099D0ECA" w14:textId="77777777" w:rsidR="007122E4" w:rsidRPr="007122E4" w:rsidRDefault="007122E4" w:rsidP="004730CF">
      <w:pPr>
        <w:jc w:val="both"/>
        <w:rPr>
          <w:rFonts w:ascii="Calibri" w:hAnsi="Calibri"/>
          <w:lang w:val="en-US"/>
        </w:rPr>
      </w:pPr>
      <w:r w:rsidRPr="007122E4">
        <w:rPr>
          <w:rFonts w:ascii="Calibri" w:hAnsi="Calibri"/>
          <w:lang w:val="en-US"/>
        </w:rPr>
        <w:t>Participants of the round table received information on the main provisions of the Convention and the need and mechanisms for its ratification. They also noted that persons with disabilities face many challenges and remain the most vulnerable group whose rights are being compressed and ratification of the Convention will qualitatively change the lives of PwDs.</w:t>
      </w:r>
    </w:p>
    <w:p w14:paraId="6D6CC37E" w14:textId="694D0950" w:rsidR="00600970" w:rsidRPr="00890F65" w:rsidRDefault="00600970" w:rsidP="004730CF">
      <w:pPr>
        <w:jc w:val="both"/>
        <w:rPr>
          <w:lang w:val="en-US"/>
        </w:rPr>
      </w:pPr>
      <w:r w:rsidRPr="00890F65">
        <w:rPr>
          <w:lang w:val="en-US"/>
        </w:rPr>
        <w:t xml:space="preserve"> </w:t>
      </w:r>
    </w:p>
    <w:p w14:paraId="5FA0F928" w14:textId="4C799DB4" w:rsidR="00600970" w:rsidRPr="00890F65" w:rsidRDefault="00832FF7" w:rsidP="004730CF">
      <w:pPr>
        <w:jc w:val="both"/>
        <w:rPr>
          <w:lang w:val="en-US"/>
        </w:rPr>
      </w:pPr>
      <w:r w:rsidRPr="00832FF7">
        <w:rPr>
          <w:rFonts w:ascii="Calibri" w:hAnsi="Calibri"/>
          <w:noProof/>
          <w:lang w:val="ru-RU" w:eastAsia="ru-RU"/>
        </w:rPr>
        <w:drawing>
          <wp:anchor distT="0" distB="0" distL="114300" distR="114300" simplePos="0" relativeHeight="251666432" behindDoc="1" locked="0" layoutInCell="1" allowOverlap="1" wp14:anchorId="068F4706" wp14:editId="59B67E36">
            <wp:simplePos x="0" y="0"/>
            <wp:positionH relativeFrom="column">
              <wp:posOffset>0</wp:posOffset>
            </wp:positionH>
            <wp:positionV relativeFrom="paragraph">
              <wp:posOffset>-1905</wp:posOffset>
            </wp:positionV>
            <wp:extent cx="2571750" cy="1714500"/>
            <wp:effectExtent l="0" t="0" r="0" b="0"/>
            <wp:wrapTight wrapText="bothSides">
              <wp:wrapPolygon edited="0">
                <wp:start x="0" y="0"/>
                <wp:lineTo x="0" y="21360"/>
                <wp:lineTo x="21440" y="21360"/>
                <wp:lineTo x="21440" y="0"/>
                <wp:lineTo x="0" y="0"/>
              </wp:wrapPolygon>
            </wp:wrapTight>
            <wp:docPr id="14" name="Рисунок 14" descr="C:\Users\Ainura\AppData\Local\Microsoft\Windows\INetCache\Content.Outlook\14WDWB8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nura\AppData\Local\Microsoft\Windows\INetCache\Content.Outlook\14WDWB8W\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2E4" w:rsidRPr="002B50BE">
        <w:rPr>
          <w:rFonts w:ascii="Calibri" w:hAnsi="Calibri"/>
          <w:lang w:val="en-US"/>
        </w:rPr>
        <w:t>31 organizations unanimously signed a memorandum of understanding and agreement</w:t>
      </w:r>
      <w:r w:rsidR="007122E4">
        <w:rPr>
          <w:rFonts w:ascii="Calibri" w:hAnsi="Calibri"/>
          <w:lang w:val="en-US"/>
        </w:rPr>
        <w:t xml:space="preserve"> on the promotion of the UNCRPD</w:t>
      </w:r>
      <w:r w:rsidR="007122E4" w:rsidRPr="002B50BE">
        <w:rPr>
          <w:rFonts w:ascii="Calibri" w:hAnsi="Calibri"/>
          <w:lang w:val="en-US"/>
        </w:rPr>
        <w:t>.</w:t>
      </w:r>
      <w:r w:rsidR="007122E4">
        <w:rPr>
          <w:rFonts w:ascii="Calibri" w:hAnsi="Calibri"/>
          <w:lang w:val="en-US"/>
        </w:rPr>
        <w:t xml:space="preserve"> </w:t>
      </w:r>
      <w:r w:rsidR="007122E4" w:rsidRPr="002B50BE">
        <w:rPr>
          <w:rFonts w:ascii="Calibri" w:hAnsi="Calibri"/>
          <w:lang w:val="en-US"/>
        </w:rPr>
        <w:t xml:space="preserve">The main point of the memorandum is that all signatories shall cooperate and use the full potential of their organizations in the promotion of the Convention.  </w:t>
      </w:r>
    </w:p>
    <w:p w14:paraId="24856ABC" w14:textId="31926F3E" w:rsidR="00600970" w:rsidRPr="00890F65" w:rsidRDefault="00600970" w:rsidP="004730CF">
      <w:pPr>
        <w:jc w:val="both"/>
        <w:rPr>
          <w:lang w:val="en-US"/>
        </w:rPr>
      </w:pPr>
    </w:p>
    <w:p w14:paraId="2EACEBF5" w14:textId="1F0DB8F2" w:rsidR="002B50BE" w:rsidRPr="002B50BE" w:rsidRDefault="002B50BE" w:rsidP="004730CF">
      <w:pPr>
        <w:jc w:val="both"/>
        <w:rPr>
          <w:rFonts w:ascii="Calibri" w:hAnsi="Calibri"/>
          <w:lang w:val="en-US"/>
        </w:rPr>
      </w:pPr>
      <w:r w:rsidRPr="002B50BE">
        <w:rPr>
          <w:rFonts w:ascii="Calibri" w:hAnsi="Calibri"/>
          <w:lang w:val="en-US"/>
        </w:rPr>
        <w:t xml:space="preserve">A press conference was held the following day, on 9 October 2014 in the Kabar information agency. It was stated that all non-governmental organizations representing the interests of PwDs in Kyrgyzstan agree on the need for early ratification of the UN Convention on the rights of persons with disabilities, and will continue to work closely in promoting this issue. </w:t>
      </w:r>
    </w:p>
    <w:p w14:paraId="3AE4D52B" w14:textId="1EF76576" w:rsidR="002B50BE" w:rsidRPr="002B50BE" w:rsidRDefault="002B50BE" w:rsidP="004730CF">
      <w:pPr>
        <w:jc w:val="both"/>
        <w:rPr>
          <w:rFonts w:ascii="Calibri" w:hAnsi="Calibri"/>
          <w:lang w:val="en-US"/>
        </w:rPr>
      </w:pPr>
    </w:p>
    <w:p w14:paraId="3ADC08CE" w14:textId="09F644D9" w:rsidR="00E213D9" w:rsidRDefault="0095616B" w:rsidP="004730CF">
      <w:pPr>
        <w:jc w:val="both"/>
        <w:rPr>
          <w:rFonts w:ascii="Calibri" w:hAnsi="Calibri"/>
          <w:lang w:val="en-US"/>
        </w:rPr>
      </w:pPr>
      <w:r>
        <w:rPr>
          <w:rFonts w:ascii="Calibri" w:hAnsi="Calibri"/>
          <w:lang w:val="en-US"/>
        </w:rPr>
        <w:t xml:space="preserve">Further discussions on </w:t>
      </w:r>
      <w:r w:rsidRPr="0095616B">
        <w:rPr>
          <w:rFonts w:ascii="Calibri" w:hAnsi="Calibri"/>
          <w:lang w:val="en-US"/>
        </w:rPr>
        <w:t xml:space="preserve">UN CRPD ratification </w:t>
      </w:r>
      <w:r>
        <w:rPr>
          <w:rFonts w:ascii="Calibri" w:hAnsi="Calibri"/>
          <w:lang w:val="en-US"/>
        </w:rPr>
        <w:t xml:space="preserve">were held at the </w:t>
      </w:r>
      <w:r w:rsidRPr="0095616B">
        <w:rPr>
          <w:rFonts w:ascii="Calibri" w:hAnsi="Calibri"/>
          <w:lang w:val="en-US"/>
        </w:rPr>
        <w:t>talk-show program</w:t>
      </w:r>
      <w:r>
        <w:rPr>
          <w:rFonts w:ascii="Calibri" w:hAnsi="Calibri"/>
          <w:lang w:val="en-US"/>
        </w:rPr>
        <w:t>me</w:t>
      </w:r>
      <w:r w:rsidRPr="0095616B">
        <w:rPr>
          <w:rFonts w:ascii="Calibri" w:hAnsi="Calibri"/>
          <w:lang w:val="en-US"/>
        </w:rPr>
        <w:t xml:space="preserve"> “Oy-Ordo” on the national TV channel on December 3, 2014 devoted to the Day of PwDs. </w:t>
      </w:r>
      <w:r w:rsidR="008C3848">
        <w:rPr>
          <w:rFonts w:ascii="Calibri" w:hAnsi="Calibri"/>
          <w:lang w:val="en-US"/>
        </w:rPr>
        <w:t>For the first time since UNCRPD was signed in 2011, s</w:t>
      </w:r>
      <w:r w:rsidRPr="0095616B">
        <w:rPr>
          <w:rFonts w:ascii="Calibri" w:hAnsi="Calibri"/>
          <w:lang w:val="en-US"/>
        </w:rPr>
        <w:t>tate officials</w:t>
      </w:r>
      <w:r w:rsidR="008C3848">
        <w:rPr>
          <w:rFonts w:ascii="Calibri" w:hAnsi="Calibri"/>
          <w:lang w:val="en-US"/>
        </w:rPr>
        <w:t xml:space="preserve"> and a </w:t>
      </w:r>
      <w:r w:rsidR="002C645D">
        <w:rPr>
          <w:rFonts w:ascii="Calibri" w:hAnsi="Calibri"/>
          <w:lang w:val="en-US"/>
        </w:rPr>
        <w:t>M</w:t>
      </w:r>
      <w:r w:rsidRPr="0095616B">
        <w:rPr>
          <w:rFonts w:ascii="Calibri" w:hAnsi="Calibri"/>
          <w:lang w:val="en-US"/>
        </w:rPr>
        <w:t>ember</w:t>
      </w:r>
      <w:r w:rsidR="002C645D">
        <w:rPr>
          <w:rFonts w:ascii="Calibri" w:hAnsi="Calibri"/>
          <w:lang w:val="en-US"/>
        </w:rPr>
        <w:t xml:space="preserve"> of Parliament </w:t>
      </w:r>
      <w:r w:rsidR="008C3848">
        <w:rPr>
          <w:rFonts w:ascii="Calibri" w:hAnsi="Calibri"/>
          <w:lang w:val="en-US"/>
        </w:rPr>
        <w:t>emphasized the necessity of the Convention ratification and expressed willingness to support the process</w:t>
      </w:r>
      <w:r w:rsidRPr="0095616B">
        <w:rPr>
          <w:rFonts w:ascii="Calibri" w:hAnsi="Calibri"/>
          <w:lang w:val="en-US"/>
        </w:rPr>
        <w:t xml:space="preserve">. </w:t>
      </w:r>
    </w:p>
    <w:p w14:paraId="4FA7D685" w14:textId="77777777" w:rsidR="0095616B" w:rsidRDefault="0095616B" w:rsidP="004730CF">
      <w:pPr>
        <w:jc w:val="both"/>
        <w:rPr>
          <w:rFonts w:ascii="Calibri" w:hAnsi="Calibri"/>
          <w:lang w:val="en-US"/>
        </w:rPr>
      </w:pPr>
    </w:p>
    <w:p w14:paraId="74DD79DD" w14:textId="40FD5A8A" w:rsidR="0095616B" w:rsidRDefault="0095616B" w:rsidP="004730CF">
      <w:pPr>
        <w:jc w:val="both"/>
        <w:rPr>
          <w:rFonts w:ascii="Calibri" w:hAnsi="Calibri"/>
          <w:lang w:val="en-US"/>
        </w:rPr>
      </w:pPr>
      <w:r>
        <w:rPr>
          <w:rFonts w:ascii="Calibri" w:hAnsi="Calibri"/>
          <w:lang w:val="en-US"/>
        </w:rPr>
        <w:t xml:space="preserve">So, as a result of project interventions at all levels, using mass media, public awareness campaigns on the rights of PwDs, </w:t>
      </w:r>
      <w:r w:rsidR="00B50D59">
        <w:rPr>
          <w:rFonts w:ascii="Calibri" w:hAnsi="Calibri"/>
          <w:lang w:val="en-US"/>
        </w:rPr>
        <w:t xml:space="preserve">the issue of ratification of the Convention has moved forward. The project will continue supporting UN CRPD ratification process further. In particular, financial assessment of ratification will be conducted and support will be provided to the Ministry of Social Development, which is responsible for monitoring of the implementation of the </w:t>
      </w:r>
      <w:r w:rsidR="000F0251">
        <w:rPr>
          <w:rFonts w:ascii="Calibri" w:hAnsi="Calibri"/>
          <w:lang w:val="en-US"/>
        </w:rPr>
        <w:t>Kyrgyz Government’s “S</w:t>
      </w:r>
      <w:r w:rsidR="00B50D59">
        <w:rPr>
          <w:rFonts w:ascii="Calibri" w:hAnsi="Calibri"/>
          <w:lang w:val="en-US"/>
        </w:rPr>
        <w:t xml:space="preserve">et of measures </w:t>
      </w:r>
      <w:r w:rsidR="000F0251">
        <w:rPr>
          <w:rFonts w:ascii="Calibri" w:hAnsi="Calibri"/>
          <w:lang w:val="en-US"/>
        </w:rPr>
        <w:t xml:space="preserve">to enforce rights and improve quality of life of PwDs </w:t>
      </w:r>
      <w:r w:rsidR="00B50D59">
        <w:rPr>
          <w:rFonts w:ascii="Calibri" w:hAnsi="Calibri"/>
          <w:lang w:val="en-US"/>
        </w:rPr>
        <w:t>for 2014-2017</w:t>
      </w:r>
      <w:r w:rsidR="000F0251">
        <w:rPr>
          <w:rFonts w:ascii="Calibri" w:hAnsi="Calibri"/>
          <w:lang w:val="en-US"/>
        </w:rPr>
        <w:t>”</w:t>
      </w:r>
      <w:r w:rsidR="0006603E">
        <w:rPr>
          <w:rFonts w:ascii="Calibri" w:hAnsi="Calibri"/>
          <w:lang w:val="en-US"/>
        </w:rPr>
        <w:t xml:space="preserve">. Set of measures were developed to help the country </w:t>
      </w:r>
      <w:r w:rsidR="00B50D59">
        <w:rPr>
          <w:rFonts w:ascii="Calibri" w:hAnsi="Calibri"/>
          <w:lang w:val="en-US"/>
        </w:rPr>
        <w:t xml:space="preserve">to get </w:t>
      </w:r>
      <w:r w:rsidR="0006603E">
        <w:rPr>
          <w:rFonts w:ascii="Calibri" w:hAnsi="Calibri"/>
          <w:lang w:val="en-US"/>
        </w:rPr>
        <w:t>p</w:t>
      </w:r>
      <w:r w:rsidR="00B50D59">
        <w:rPr>
          <w:rFonts w:ascii="Calibri" w:hAnsi="Calibri"/>
          <w:lang w:val="en-US"/>
        </w:rPr>
        <w:t xml:space="preserve">repared </w:t>
      </w:r>
      <w:r w:rsidR="0006603E">
        <w:rPr>
          <w:rFonts w:ascii="Calibri" w:hAnsi="Calibri"/>
          <w:lang w:val="en-US"/>
        </w:rPr>
        <w:t>for</w:t>
      </w:r>
      <w:r w:rsidR="00B50D59">
        <w:rPr>
          <w:rFonts w:ascii="Calibri" w:hAnsi="Calibri"/>
          <w:lang w:val="en-US"/>
        </w:rPr>
        <w:t xml:space="preserve"> the ratification of the UN CRPD.</w:t>
      </w:r>
    </w:p>
    <w:p w14:paraId="042AFF9C" w14:textId="77777777" w:rsidR="002E41D3" w:rsidRDefault="002E41D3" w:rsidP="004730CF">
      <w:pPr>
        <w:jc w:val="both"/>
        <w:rPr>
          <w:rFonts w:ascii="Calibri" w:hAnsi="Calibri"/>
          <w:lang w:val="en-US"/>
        </w:rPr>
      </w:pPr>
    </w:p>
    <w:p w14:paraId="009CB128" w14:textId="77777777" w:rsidR="002E41D3" w:rsidRPr="0095616B" w:rsidRDefault="002E41D3" w:rsidP="004730CF">
      <w:pPr>
        <w:jc w:val="both"/>
        <w:rPr>
          <w:rFonts w:ascii="Calibri" w:hAnsi="Calibri"/>
          <w:lang w:val="en-US"/>
        </w:rPr>
      </w:pPr>
    </w:p>
    <w:p w14:paraId="168A2A16" w14:textId="4D7D5300" w:rsidR="0095616B" w:rsidRDefault="0095616B" w:rsidP="004730CF">
      <w:pPr>
        <w:spacing w:after="200"/>
        <w:jc w:val="both"/>
        <w:rPr>
          <w:lang w:val="en-US"/>
        </w:rPr>
      </w:pPr>
      <w:r>
        <w:rPr>
          <w:lang w:val="en-US"/>
        </w:rPr>
        <w:br w:type="page"/>
      </w:r>
    </w:p>
    <w:p w14:paraId="1B8C5AC4" w14:textId="16BAEAA9" w:rsidR="0046510B" w:rsidRDefault="0046510B" w:rsidP="004730CF">
      <w:pPr>
        <w:pStyle w:val="2"/>
        <w:rPr>
          <w:rFonts w:asciiTheme="majorHAnsi" w:hAnsiTheme="majorHAnsi"/>
          <w:color w:val="1F497D" w:themeColor="text2"/>
          <w:sz w:val="24"/>
          <w:szCs w:val="24"/>
          <w:lang w:val="en-US"/>
        </w:rPr>
      </w:pPr>
      <w:bookmarkStart w:id="11" w:name="_Toc410312076"/>
      <w:r w:rsidRPr="009A01D8">
        <w:rPr>
          <w:rFonts w:asciiTheme="majorHAnsi" w:hAnsiTheme="majorHAnsi"/>
          <w:color w:val="1F497D" w:themeColor="text2"/>
          <w:sz w:val="24"/>
          <w:szCs w:val="24"/>
          <w:lang w:val="en-US"/>
        </w:rPr>
        <w:lastRenderedPageBreak/>
        <w:t>Output 2: Justice institutions (formal and informal) and relevant state bodies provide accessible, affordable, efficient and quality services to resolve justice problems of project target  groups in the selected provinces of the Kyrgyz Republic</w:t>
      </w:r>
      <w:bookmarkEnd w:id="11"/>
      <w:r w:rsidRPr="009A01D8">
        <w:rPr>
          <w:rFonts w:asciiTheme="majorHAnsi" w:hAnsiTheme="majorHAnsi"/>
          <w:color w:val="1F497D" w:themeColor="text2"/>
          <w:sz w:val="24"/>
          <w:szCs w:val="24"/>
          <w:lang w:val="en-US"/>
        </w:rPr>
        <w:t xml:space="preserve">      </w:t>
      </w:r>
      <w:r w:rsidR="008B3FBC">
        <w:rPr>
          <w:rFonts w:asciiTheme="majorHAnsi" w:hAnsiTheme="majorHAnsi"/>
          <w:color w:val="1F497D" w:themeColor="text2"/>
          <w:sz w:val="24"/>
          <w:szCs w:val="24"/>
          <w:lang w:val="en-US"/>
        </w:rPr>
        <w:br/>
      </w:r>
    </w:p>
    <w:p w14:paraId="01663AE9" w14:textId="77777777" w:rsidR="005D7AA6" w:rsidRDefault="005D7AA6" w:rsidP="004730CF">
      <w:pPr>
        <w:pStyle w:val="3"/>
        <w:jc w:val="both"/>
        <w:rPr>
          <w:lang w:val="en-US"/>
        </w:rPr>
      </w:pPr>
      <w:bookmarkStart w:id="12" w:name="_Toc410312077"/>
      <w:r w:rsidRPr="005D7AA6">
        <w:rPr>
          <w:lang w:val="en-US"/>
        </w:rPr>
        <w:t>Implementation of the Law on Rights and Guarantees of the People with Disabilities (PwDs)</w:t>
      </w:r>
      <w:bookmarkEnd w:id="12"/>
      <w:r>
        <w:rPr>
          <w:lang w:val="en-US"/>
        </w:rPr>
        <w:t xml:space="preserve"> </w:t>
      </w:r>
    </w:p>
    <w:p w14:paraId="100E394B" w14:textId="77777777" w:rsidR="00817BF7" w:rsidRDefault="00817BF7" w:rsidP="004730CF">
      <w:pPr>
        <w:jc w:val="both"/>
        <w:rPr>
          <w:lang w:val="en-US"/>
        </w:rPr>
      </w:pPr>
    </w:p>
    <w:p w14:paraId="7E2C9A17" w14:textId="07A214DA" w:rsidR="0026250D" w:rsidRPr="0026250D" w:rsidRDefault="0026250D" w:rsidP="004730CF">
      <w:pPr>
        <w:pStyle w:val="4"/>
        <w:jc w:val="both"/>
        <w:rPr>
          <w:lang w:val="en-US"/>
        </w:rPr>
      </w:pPr>
      <w:r>
        <w:rPr>
          <w:lang w:val="en-US"/>
        </w:rPr>
        <w:t xml:space="preserve">Meeting of the KR Government on implementation of the Parliament’s resolution </w:t>
      </w:r>
      <w:r w:rsidRPr="0026250D">
        <w:rPr>
          <w:lang w:val="en-US"/>
        </w:rPr>
        <w:t xml:space="preserve"> </w:t>
      </w:r>
    </w:p>
    <w:p w14:paraId="102072A6" w14:textId="77777777" w:rsidR="0026250D" w:rsidRPr="0026250D" w:rsidRDefault="0026250D" w:rsidP="004730CF">
      <w:pPr>
        <w:pStyle w:val="4"/>
        <w:jc w:val="both"/>
        <w:rPr>
          <w:lang w:val="en-US"/>
        </w:rPr>
      </w:pPr>
    </w:p>
    <w:p w14:paraId="33BCACAE" w14:textId="798D4085" w:rsidR="00817BF7" w:rsidRPr="00D061AA" w:rsidRDefault="00817BF7" w:rsidP="004730CF">
      <w:pPr>
        <w:jc w:val="both"/>
        <w:rPr>
          <w:rFonts w:ascii="Calibri" w:hAnsi="Calibri"/>
          <w:lang w:val="en-US"/>
        </w:rPr>
      </w:pPr>
      <w:r w:rsidRPr="00D061AA">
        <w:rPr>
          <w:rFonts w:ascii="Calibri" w:hAnsi="Calibri"/>
          <w:lang w:val="en-US"/>
        </w:rPr>
        <w:t xml:space="preserve">The meeting of the Government of the Kyrgyz Republic on implementation </w:t>
      </w:r>
      <w:r w:rsidR="005E3DEF">
        <w:rPr>
          <w:rFonts w:ascii="Calibri" w:hAnsi="Calibri"/>
          <w:lang w:val="en-US"/>
        </w:rPr>
        <w:t>of</w:t>
      </w:r>
      <w:r w:rsidR="005E3DEF" w:rsidRPr="005E3DEF">
        <w:rPr>
          <w:rFonts w:ascii="Calibri" w:hAnsi="Calibri"/>
          <w:lang w:val="en-US"/>
        </w:rPr>
        <w:t xml:space="preserve"> the Law "On the rights and guarantee</w:t>
      </w:r>
      <w:r w:rsidR="005E3DEF">
        <w:rPr>
          <w:rFonts w:ascii="Calibri" w:hAnsi="Calibri"/>
          <w:lang w:val="en-US"/>
        </w:rPr>
        <w:t xml:space="preserve">s of people with disabilities” </w:t>
      </w:r>
      <w:r w:rsidRPr="00D061AA">
        <w:rPr>
          <w:rFonts w:ascii="Calibri" w:hAnsi="Calibri"/>
          <w:lang w:val="en-US"/>
        </w:rPr>
        <w:t>took place on June 25, 2014</w:t>
      </w:r>
      <w:r w:rsidR="005E3DEF">
        <w:rPr>
          <w:rFonts w:ascii="Calibri" w:hAnsi="Calibri"/>
          <w:lang w:val="en-US"/>
        </w:rPr>
        <w:t>.</w:t>
      </w:r>
      <w:r w:rsidRPr="00D061AA">
        <w:rPr>
          <w:rFonts w:ascii="Calibri" w:hAnsi="Calibri"/>
          <w:lang w:val="en-US"/>
        </w:rPr>
        <w:t xml:space="preserve"> </w:t>
      </w:r>
    </w:p>
    <w:p w14:paraId="68394C0D" w14:textId="77777777" w:rsidR="00817BF7" w:rsidRPr="00D061AA" w:rsidRDefault="00817BF7" w:rsidP="004730CF">
      <w:pPr>
        <w:jc w:val="both"/>
        <w:rPr>
          <w:rFonts w:ascii="Calibri" w:hAnsi="Calibri"/>
          <w:lang w:val="en-US"/>
        </w:rPr>
      </w:pPr>
    </w:p>
    <w:p w14:paraId="658195F0" w14:textId="2D253BE1" w:rsidR="00416EAD" w:rsidRPr="00416EAD" w:rsidRDefault="00817BF7" w:rsidP="004730CF">
      <w:pPr>
        <w:jc w:val="both"/>
        <w:rPr>
          <w:rFonts w:ascii="Calibri" w:hAnsi="Calibri"/>
          <w:lang w:val="en-US"/>
        </w:rPr>
      </w:pPr>
      <w:r w:rsidRPr="00D061AA">
        <w:rPr>
          <w:rFonts w:ascii="Calibri" w:hAnsi="Calibri"/>
          <w:lang w:val="en-US"/>
        </w:rPr>
        <w:t>Among the most pressing problems identified were issues of physical access to the public and administrative buildings (they are not equipped with ramps, directions written in Braille and etc.) In this regard, the project team assisted in developing a video story about a disabled person trying to access public institutions including courts, police and other law enforcement agencies. It is believed that a clear demonstration of the facts of not implementing the law will help to actualize the problem and facilitate the adoption of the relevant decisions of the Government.</w:t>
      </w:r>
      <w:r w:rsidR="00416EAD" w:rsidRPr="00416EAD">
        <w:t xml:space="preserve"> </w:t>
      </w:r>
      <w:r w:rsidR="00416EAD" w:rsidRPr="00416EAD">
        <w:rPr>
          <w:rFonts w:ascii="Calibri" w:hAnsi="Calibri"/>
          <w:lang w:val="en-US"/>
        </w:rPr>
        <w:t>The video story was demonstrated at the</w:t>
      </w:r>
      <w:r w:rsidR="0026250D">
        <w:rPr>
          <w:rFonts w:ascii="Calibri" w:hAnsi="Calibri"/>
          <w:lang w:val="en-US"/>
        </w:rPr>
        <w:t xml:space="preserve"> g</w:t>
      </w:r>
      <w:r w:rsidR="00416EAD" w:rsidRPr="00416EAD">
        <w:rPr>
          <w:rFonts w:ascii="Calibri" w:hAnsi="Calibri"/>
          <w:lang w:val="en-US"/>
        </w:rPr>
        <w:t>overnmental</w:t>
      </w:r>
      <w:r w:rsidR="0026250D">
        <w:rPr>
          <w:rFonts w:ascii="Calibri" w:hAnsi="Calibri"/>
          <w:lang w:val="en-US"/>
        </w:rPr>
        <w:t xml:space="preserve"> m</w:t>
      </w:r>
      <w:r w:rsidR="00416EAD" w:rsidRPr="00416EAD">
        <w:rPr>
          <w:rFonts w:ascii="Calibri" w:hAnsi="Calibri"/>
          <w:lang w:val="en-US"/>
        </w:rPr>
        <w:t xml:space="preserve">eeting that was </w:t>
      </w:r>
      <w:r w:rsidR="00416EAD">
        <w:rPr>
          <w:rFonts w:ascii="Calibri" w:hAnsi="Calibri"/>
          <w:lang w:val="en-US"/>
        </w:rPr>
        <w:t>held o</w:t>
      </w:r>
      <w:r w:rsidR="00416EAD" w:rsidRPr="00416EAD">
        <w:rPr>
          <w:rFonts w:ascii="Calibri" w:hAnsi="Calibri"/>
          <w:lang w:val="en-US"/>
        </w:rPr>
        <w:t xml:space="preserve">n July 25, 2014. </w:t>
      </w:r>
    </w:p>
    <w:p w14:paraId="37620A01" w14:textId="77777777" w:rsidR="00416EAD" w:rsidRPr="00416EAD" w:rsidRDefault="00416EAD" w:rsidP="004730CF">
      <w:pPr>
        <w:jc w:val="both"/>
        <w:rPr>
          <w:rFonts w:ascii="Calibri" w:hAnsi="Calibri"/>
          <w:lang w:val="en-US"/>
        </w:rPr>
      </w:pPr>
    </w:p>
    <w:p w14:paraId="7781E0D2" w14:textId="69764248" w:rsidR="0026250D" w:rsidRDefault="00416EAD" w:rsidP="004730CF">
      <w:pPr>
        <w:jc w:val="both"/>
        <w:rPr>
          <w:rFonts w:ascii="Calibri" w:hAnsi="Calibri"/>
          <w:lang w:val="en-US"/>
        </w:rPr>
      </w:pPr>
      <w:r w:rsidRPr="00416EAD">
        <w:rPr>
          <w:rFonts w:ascii="Calibri" w:hAnsi="Calibri"/>
          <w:lang w:val="en-US"/>
        </w:rPr>
        <w:t xml:space="preserve">Based on the results of the </w:t>
      </w:r>
      <w:r w:rsidR="0026250D">
        <w:rPr>
          <w:rFonts w:ascii="Calibri" w:hAnsi="Calibri"/>
          <w:lang w:val="en-US"/>
        </w:rPr>
        <w:t>meeting</w:t>
      </w:r>
      <w:r w:rsidRPr="00416EAD">
        <w:rPr>
          <w:rFonts w:ascii="Calibri" w:hAnsi="Calibri"/>
          <w:lang w:val="en-US"/>
        </w:rPr>
        <w:t xml:space="preserve">, the Government adopted </w:t>
      </w:r>
      <w:r w:rsidR="0026250D">
        <w:rPr>
          <w:rFonts w:ascii="Calibri" w:hAnsi="Calibri"/>
          <w:lang w:val="en-US"/>
        </w:rPr>
        <w:t>an</w:t>
      </w:r>
      <w:r w:rsidRPr="00416EAD">
        <w:rPr>
          <w:rFonts w:ascii="Calibri" w:hAnsi="Calibri"/>
          <w:lang w:val="en-US"/>
        </w:rPr>
        <w:t xml:space="preserve"> Order, according to </w:t>
      </w:r>
      <w:r w:rsidR="0026250D">
        <w:rPr>
          <w:rFonts w:ascii="Calibri" w:hAnsi="Calibri"/>
          <w:lang w:val="en-US"/>
        </w:rPr>
        <w:t xml:space="preserve">which </w:t>
      </w:r>
      <w:r w:rsidRPr="00416EAD">
        <w:rPr>
          <w:rFonts w:ascii="Calibri" w:hAnsi="Calibri"/>
          <w:lang w:val="en-US"/>
        </w:rPr>
        <w:t xml:space="preserve">the </w:t>
      </w:r>
      <w:r w:rsidR="0026250D" w:rsidRPr="00416EAD">
        <w:rPr>
          <w:rFonts w:ascii="Calibri" w:hAnsi="Calibri"/>
          <w:lang w:val="en-US"/>
        </w:rPr>
        <w:t>Ministry of Social Development</w:t>
      </w:r>
      <w:r w:rsidR="0026250D">
        <w:rPr>
          <w:rFonts w:ascii="Calibri" w:hAnsi="Calibri"/>
          <w:lang w:val="en-US"/>
        </w:rPr>
        <w:t xml:space="preserve"> was tasked to:</w:t>
      </w:r>
    </w:p>
    <w:p w14:paraId="4F018B91" w14:textId="77777777" w:rsidR="0026250D" w:rsidRPr="00416EAD" w:rsidRDefault="0026250D" w:rsidP="004730CF">
      <w:pPr>
        <w:jc w:val="both"/>
        <w:rPr>
          <w:rFonts w:ascii="Calibri" w:hAnsi="Calibri"/>
          <w:lang w:val="en-US"/>
        </w:rPr>
      </w:pPr>
    </w:p>
    <w:p w14:paraId="5F55AE9F" w14:textId="59B7C3B0" w:rsidR="00416EAD" w:rsidRPr="0026250D" w:rsidRDefault="0026250D" w:rsidP="004730CF">
      <w:pPr>
        <w:pStyle w:val="a5"/>
        <w:numPr>
          <w:ilvl w:val="0"/>
          <w:numId w:val="47"/>
        </w:numPr>
        <w:jc w:val="both"/>
        <w:rPr>
          <w:rFonts w:ascii="Calibri" w:hAnsi="Calibri"/>
        </w:rPr>
      </w:pPr>
      <w:r w:rsidRPr="0026250D">
        <w:rPr>
          <w:rFonts w:ascii="Calibri" w:hAnsi="Calibri"/>
        </w:rPr>
        <w:t>D</w:t>
      </w:r>
      <w:r w:rsidR="00416EAD" w:rsidRPr="0026250D">
        <w:rPr>
          <w:rFonts w:ascii="Calibri" w:hAnsi="Calibri"/>
        </w:rPr>
        <w:t>eliver the analysis of current legislation in terms of the presence of discriminatory provisions that infringe the rights of PwDs, gaps and contradictions.</w:t>
      </w:r>
    </w:p>
    <w:p w14:paraId="7518ED7D" w14:textId="2387B14C" w:rsidR="00416EAD" w:rsidRPr="0026250D" w:rsidRDefault="0026250D" w:rsidP="004730CF">
      <w:pPr>
        <w:pStyle w:val="a5"/>
        <w:numPr>
          <w:ilvl w:val="0"/>
          <w:numId w:val="47"/>
        </w:numPr>
        <w:jc w:val="both"/>
        <w:rPr>
          <w:rFonts w:ascii="Calibri" w:hAnsi="Calibri"/>
        </w:rPr>
      </w:pPr>
      <w:r w:rsidRPr="0026250D">
        <w:rPr>
          <w:rFonts w:ascii="Calibri" w:hAnsi="Calibri"/>
        </w:rPr>
        <w:t>D</w:t>
      </w:r>
      <w:r w:rsidR="00416EAD" w:rsidRPr="0026250D">
        <w:rPr>
          <w:rFonts w:ascii="Calibri" w:hAnsi="Calibri"/>
        </w:rPr>
        <w:t>evelop proposals on improvement of the current legislation in this field.</w:t>
      </w:r>
    </w:p>
    <w:p w14:paraId="585BCB8C" w14:textId="77777777" w:rsidR="00416EAD" w:rsidRPr="0026250D" w:rsidRDefault="00416EAD" w:rsidP="004730CF">
      <w:pPr>
        <w:pStyle w:val="a5"/>
        <w:numPr>
          <w:ilvl w:val="0"/>
          <w:numId w:val="47"/>
        </w:numPr>
        <w:jc w:val="both"/>
        <w:rPr>
          <w:rFonts w:ascii="Calibri" w:hAnsi="Calibri"/>
        </w:rPr>
      </w:pPr>
      <w:r w:rsidRPr="0026250D">
        <w:rPr>
          <w:rFonts w:ascii="Calibri" w:hAnsi="Calibri"/>
        </w:rPr>
        <w:t>the Government committed the following tasks to all ministries, state committees, administrative agencies, local state administrations, and local self – government authorities:</w:t>
      </w:r>
    </w:p>
    <w:p w14:paraId="549C8C81" w14:textId="34DE4A82" w:rsidR="00416EAD" w:rsidRPr="0026250D" w:rsidRDefault="0026250D" w:rsidP="004730CF">
      <w:pPr>
        <w:pStyle w:val="a5"/>
        <w:numPr>
          <w:ilvl w:val="0"/>
          <w:numId w:val="47"/>
        </w:numPr>
        <w:jc w:val="both"/>
        <w:rPr>
          <w:rFonts w:ascii="Calibri" w:hAnsi="Calibri"/>
        </w:rPr>
      </w:pPr>
      <w:r w:rsidRPr="0026250D">
        <w:rPr>
          <w:rFonts w:ascii="Calibri" w:hAnsi="Calibri"/>
        </w:rPr>
        <w:t>U</w:t>
      </w:r>
      <w:r w:rsidR="00416EAD" w:rsidRPr="0026250D">
        <w:rPr>
          <w:rFonts w:ascii="Calibri" w:hAnsi="Calibri"/>
        </w:rPr>
        <w:t>ndertake activities for qualitative and timely implementation of the legislation norms concerning the rights of PwDs;</w:t>
      </w:r>
    </w:p>
    <w:p w14:paraId="14C7181E" w14:textId="650F035C" w:rsidR="00416EAD" w:rsidRPr="0026250D" w:rsidRDefault="0026250D" w:rsidP="004730CF">
      <w:pPr>
        <w:pStyle w:val="a5"/>
        <w:numPr>
          <w:ilvl w:val="0"/>
          <w:numId w:val="47"/>
        </w:numPr>
        <w:jc w:val="both"/>
        <w:rPr>
          <w:rFonts w:ascii="Calibri" w:hAnsi="Calibri"/>
        </w:rPr>
      </w:pPr>
      <w:r w:rsidRPr="0026250D">
        <w:rPr>
          <w:rFonts w:ascii="Calibri" w:hAnsi="Calibri"/>
        </w:rPr>
        <w:t>C</w:t>
      </w:r>
      <w:r w:rsidR="00416EAD" w:rsidRPr="0026250D">
        <w:rPr>
          <w:rFonts w:ascii="Calibri" w:hAnsi="Calibri"/>
        </w:rPr>
        <w:t>omply with regulations on job quotas for PwDs equal to 5 percents of the labor force’ number;</w:t>
      </w:r>
    </w:p>
    <w:p w14:paraId="34F4F5EA" w14:textId="66FF252A" w:rsidR="00416EAD" w:rsidRPr="0026250D" w:rsidRDefault="0026250D" w:rsidP="004730CF">
      <w:pPr>
        <w:pStyle w:val="a5"/>
        <w:numPr>
          <w:ilvl w:val="0"/>
          <w:numId w:val="47"/>
        </w:numPr>
        <w:jc w:val="both"/>
        <w:rPr>
          <w:rFonts w:ascii="Calibri" w:hAnsi="Calibri"/>
        </w:rPr>
      </w:pPr>
      <w:r w:rsidRPr="0026250D">
        <w:rPr>
          <w:rFonts w:ascii="Calibri" w:hAnsi="Calibri"/>
        </w:rPr>
        <w:t>A</w:t>
      </w:r>
      <w:r w:rsidR="00416EAD" w:rsidRPr="0026250D">
        <w:rPr>
          <w:rFonts w:ascii="Calibri" w:hAnsi="Calibri"/>
        </w:rPr>
        <w:t>nticipate the financial allocations in the national budget for the implementation of the Law “On rights and guarantees of persons with disabilities (PwDs)”.</w:t>
      </w:r>
    </w:p>
    <w:p w14:paraId="348AE2A2" w14:textId="4A8C1475" w:rsidR="00416EAD" w:rsidRPr="0026250D" w:rsidRDefault="0026250D" w:rsidP="004730CF">
      <w:pPr>
        <w:pStyle w:val="a5"/>
        <w:numPr>
          <w:ilvl w:val="0"/>
          <w:numId w:val="47"/>
        </w:numPr>
        <w:jc w:val="both"/>
        <w:rPr>
          <w:rFonts w:ascii="Calibri" w:hAnsi="Calibri"/>
        </w:rPr>
      </w:pPr>
      <w:r w:rsidRPr="0026250D">
        <w:rPr>
          <w:rFonts w:ascii="Calibri" w:hAnsi="Calibri"/>
        </w:rPr>
        <w:t>S</w:t>
      </w:r>
      <w:r w:rsidR="00416EAD" w:rsidRPr="0026250D">
        <w:rPr>
          <w:rFonts w:ascii="Calibri" w:hAnsi="Calibri"/>
        </w:rPr>
        <w:t>trengthen activities on investment promotion in order to create the favorable conditions for access of PwDs to social institutions, administrative and operating buildings;</w:t>
      </w:r>
    </w:p>
    <w:p w14:paraId="4F252569" w14:textId="7F536702" w:rsidR="00416EAD" w:rsidRPr="0026250D" w:rsidRDefault="0026250D" w:rsidP="004730CF">
      <w:pPr>
        <w:pStyle w:val="a5"/>
        <w:numPr>
          <w:ilvl w:val="0"/>
          <w:numId w:val="47"/>
        </w:numPr>
        <w:jc w:val="both"/>
        <w:rPr>
          <w:rFonts w:ascii="Calibri" w:hAnsi="Calibri"/>
        </w:rPr>
      </w:pPr>
      <w:r w:rsidRPr="0026250D">
        <w:rPr>
          <w:rFonts w:ascii="Calibri" w:hAnsi="Calibri"/>
        </w:rPr>
        <w:t>C</w:t>
      </w:r>
      <w:r w:rsidR="00416EAD" w:rsidRPr="0026250D">
        <w:rPr>
          <w:rFonts w:ascii="Calibri" w:hAnsi="Calibri"/>
        </w:rPr>
        <w:t>onsider the execution of the legislation with regard to the rights of PwDs at the Collegium’ meetings on the achieved results of the one year.</w:t>
      </w:r>
    </w:p>
    <w:p w14:paraId="5F190EB3" w14:textId="77777777" w:rsidR="00416EAD" w:rsidRPr="00416EAD" w:rsidRDefault="00416EAD" w:rsidP="004730CF">
      <w:pPr>
        <w:jc w:val="both"/>
        <w:rPr>
          <w:rFonts w:ascii="Calibri" w:hAnsi="Calibri"/>
          <w:lang w:val="en-US"/>
        </w:rPr>
      </w:pPr>
    </w:p>
    <w:p w14:paraId="5F55D5E6" w14:textId="7BC5065E" w:rsidR="00416EAD" w:rsidRPr="00416EAD" w:rsidRDefault="00416EAD" w:rsidP="004730CF">
      <w:pPr>
        <w:jc w:val="both"/>
        <w:rPr>
          <w:rFonts w:ascii="Calibri" w:hAnsi="Calibri"/>
          <w:lang w:val="en-US"/>
        </w:rPr>
      </w:pPr>
      <w:r w:rsidRPr="00416EAD">
        <w:rPr>
          <w:rFonts w:ascii="Calibri" w:hAnsi="Calibri"/>
          <w:lang w:val="en-US"/>
        </w:rPr>
        <w:t xml:space="preserve">Control over the execution of this Order is assigned to the relevant </w:t>
      </w:r>
      <w:r w:rsidR="0026250D">
        <w:rPr>
          <w:rFonts w:ascii="Calibri" w:hAnsi="Calibri"/>
          <w:lang w:val="en-US"/>
        </w:rPr>
        <w:t>departments</w:t>
      </w:r>
      <w:r w:rsidRPr="00416EAD">
        <w:rPr>
          <w:rFonts w:ascii="Calibri" w:hAnsi="Calibri"/>
          <w:lang w:val="en-US"/>
        </w:rPr>
        <w:t xml:space="preserve"> of the Government. </w:t>
      </w:r>
    </w:p>
    <w:p w14:paraId="7AFBAF78" w14:textId="77777777" w:rsidR="00416EAD" w:rsidRPr="00416EAD" w:rsidRDefault="00416EAD" w:rsidP="004730CF">
      <w:pPr>
        <w:jc w:val="both"/>
        <w:rPr>
          <w:rFonts w:ascii="Calibri" w:hAnsi="Calibri"/>
          <w:lang w:val="en-US"/>
        </w:rPr>
      </w:pPr>
    </w:p>
    <w:p w14:paraId="0CB8BB28" w14:textId="625B5966" w:rsidR="00817BF7" w:rsidRPr="00416EAD" w:rsidRDefault="00817BF7" w:rsidP="004730CF">
      <w:pPr>
        <w:jc w:val="both"/>
        <w:rPr>
          <w:rFonts w:ascii="Calibri" w:hAnsi="Calibri"/>
          <w:lang w:val="en-US"/>
        </w:rPr>
      </w:pPr>
    </w:p>
    <w:p w14:paraId="2E2D3156" w14:textId="77777777" w:rsidR="00416EAD" w:rsidRPr="00416EAD" w:rsidRDefault="00416EAD" w:rsidP="004730CF">
      <w:pPr>
        <w:pStyle w:val="4"/>
        <w:jc w:val="both"/>
        <w:rPr>
          <w:lang w:val="en-US"/>
        </w:rPr>
      </w:pPr>
      <w:r w:rsidRPr="00416EAD">
        <w:rPr>
          <w:lang w:val="en-US"/>
        </w:rPr>
        <w:t>Minimal standards for provision of social and legal services in accordance with the Law “On rights and guarantees of persons with disabilities”</w:t>
      </w:r>
    </w:p>
    <w:p w14:paraId="16CA8D15" w14:textId="77777777" w:rsidR="00416EAD" w:rsidRPr="00416EAD" w:rsidRDefault="00416EAD" w:rsidP="004730CF">
      <w:pPr>
        <w:jc w:val="both"/>
        <w:rPr>
          <w:lang w:val="en-US"/>
        </w:rPr>
      </w:pPr>
    </w:p>
    <w:p w14:paraId="73931420" w14:textId="7E8C687C" w:rsidR="00416EAD" w:rsidRPr="00416EAD" w:rsidRDefault="00416EAD" w:rsidP="004730CF">
      <w:pPr>
        <w:jc w:val="both"/>
        <w:rPr>
          <w:rFonts w:ascii="Calibri" w:hAnsi="Calibri"/>
          <w:lang w:val="en-US"/>
        </w:rPr>
      </w:pPr>
      <w:r w:rsidRPr="00416EAD">
        <w:rPr>
          <w:rFonts w:ascii="Calibri" w:hAnsi="Calibri"/>
          <w:lang w:val="en-US"/>
        </w:rPr>
        <w:t>The</w:t>
      </w:r>
      <w:r w:rsidR="007F2303">
        <w:rPr>
          <w:rFonts w:ascii="Calibri" w:hAnsi="Calibri"/>
          <w:lang w:val="en-US"/>
        </w:rPr>
        <w:t xml:space="preserve"> Government approved the minimal</w:t>
      </w:r>
      <w:r w:rsidRPr="00416EAD">
        <w:rPr>
          <w:rFonts w:ascii="Calibri" w:hAnsi="Calibri"/>
          <w:lang w:val="en-US"/>
        </w:rPr>
        <w:t xml:space="preserve"> social standards on social services provided to persons in social residential institutions (hereinafter SRI) in order to implement the Law of the Kyrgyz Republic </w:t>
      </w:r>
      <w:r w:rsidRPr="00416EAD">
        <w:rPr>
          <w:rFonts w:ascii="Calibri" w:hAnsi="Calibri"/>
          <w:lang w:val="en-US"/>
        </w:rPr>
        <w:lastRenderedPageBreak/>
        <w:t xml:space="preserve">“On rights and guarantees of persons with disabilities (PwDs)” and the </w:t>
      </w:r>
      <w:r w:rsidR="007F2303">
        <w:rPr>
          <w:rFonts w:ascii="Calibri" w:hAnsi="Calibri"/>
          <w:lang w:val="en-US"/>
        </w:rPr>
        <w:t>Law “On guaranteed state minimal</w:t>
      </w:r>
      <w:r w:rsidRPr="00416EAD">
        <w:rPr>
          <w:rFonts w:ascii="Calibri" w:hAnsi="Calibri"/>
          <w:lang w:val="en-US"/>
        </w:rPr>
        <w:t xml:space="preserve"> social standards” on January 14, 2014.</w:t>
      </w:r>
    </w:p>
    <w:p w14:paraId="6C7803FC" w14:textId="77777777" w:rsidR="00416EAD" w:rsidRPr="00416EAD" w:rsidRDefault="00416EAD" w:rsidP="004730CF">
      <w:pPr>
        <w:jc w:val="both"/>
        <w:rPr>
          <w:rFonts w:ascii="Calibri" w:hAnsi="Calibri"/>
          <w:lang w:val="en-US"/>
        </w:rPr>
      </w:pPr>
    </w:p>
    <w:p w14:paraId="533DDE32" w14:textId="3F54D8CB" w:rsidR="00416EAD" w:rsidRPr="00416EAD" w:rsidRDefault="007F2303" w:rsidP="004730CF">
      <w:pPr>
        <w:jc w:val="both"/>
        <w:rPr>
          <w:rFonts w:ascii="Calibri" w:hAnsi="Calibri"/>
          <w:lang w:val="en-US"/>
        </w:rPr>
      </w:pPr>
      <w:r>
        <w:rPr>
          <w:rFonts w:ascii="Calibri" w:hAnsi="Calibri"/>
          <w:lang w:val="en-US"/>
        </w:rPr>
        <w:t>Minimal</w:t>
      </w:r>
      <w:r w:rsidR="00416EAD" w:rsidRPr="00416EAD">
        <w:rPr>
          <w:rFonts w:ascii="Calibri" w:hAnsi="Calibri"/>
          <w:lang w:val="en-US"/>
        </w:rPr>
        <w:t xml:space="preserve"> standards fix volume, conditions and procedure for the provision of social services in SRI, targeted on permanent or temporary residence of:</w:t>
      </w:r>
    </w:p>
    <w:p w14:paraId="0782038D" w14:textId="77777777" w:rsidR="00416EAD" w:rsidRPr="00416EAD" w:rsidRDefault="00416EAD" w:rsidP="004730CF">
      <w:pPr>
        <w:jc w:val="both"/>
        <w:rPr>
          <w:rFonts w:ascii="Calibri" w:hAnsi="Calibri"/>
          <w:lang w:val="en-US"/>
        </w:rPr>
      </w:pPr>
    </w:p>
    <w:p w14:paraId="21CEF478" w14:textId="77777777" w:rsidR="00416EAD" w:rsidRPr="00416EAD" w:rsidRDefault="00416EAD" w:rsidP="004730CF">
      <w:pPr>
        <w:numPr>
          <w:ilvl w:val="0"/>
          <w:numId w:val="44"/>
        </w:numPr>
        <w:jc w:val="both"/>
        <w:rPr>
          <w:rFonts w:ascii="Calibri" w:hAnsi="Calibri"/>
          <w:lang w:val="en-US" w:eastAsia="en-US"/>
        </w:rPr>
      </w:pPr>
      <w:r w:rsidRPr="00416EAD">
        <w:rPr>
          <w:rFonts w:ascii="Calibri" w:hAnsi="Calibri"/>
          <w:lang w:val="en-US" w:eastAsia="en-US"/>
        </w:rPr>
        <w:t xml:space="preserve">PwDs - children with psychoneurological pathologies/disorders; </w:t>
      </w:r>
    </w:p>
    <w:p w14:paraId="1B855492" w14:textId="77777777" w:rsidR="00416EAD" w:rsidRPr="00416EAD" w:rsidRDefault="00416EAD" w:rsidP="004730CF">
      <w:pPr>
        <w:numPr>
          <w:ilvl w:val="0"/>
          <w:numId w:val="44"/>
        </w:numPr>
        <w:jc w:val="both"/>
        <w:rPr>
          <w:rFonts w:ascii="Calibri" w:hAnsi="Calibri"/>
          <w:lang w:val="en-US" w:eastAsia="en-US"/>
        </w:rPr>
      </w:pPr>
      <w:r w:rsidRPr="00416EAD">
        <w:rPr>
          <w:rFonts w:ascii="Calibri" w:hAnsi="Calibri"/>
          <w:lang w:val="en-US" w:eastAsia="en-US"/>
        </w:rPr>
        <w:t xml:space="preserve">PwDs - adults, including adults with psychoneurological diseases/disorders. </w:t>
      </w:r>
    </w:p>
    <w:p w14:paraId="650A289F" w14:textId="77777777" w:rsidR="00416EAD" w:rsidRPr="00416EAD" w:rsidRDefault="00416EAD" w:rsidP="004730CF">
      <w:pPr>
        <w:jc w:val="both"/>
        <w:rPr>
          <w:rFonts w:ascii="Calibri" w:hAnsi="Calibri"/>
          <w:lang w:val="en-US"/>
        </w:rPr>
      </w:pPr>
    </w:p>
    <w:p w14:paraId="51C555D2" w14:textId="6D795AC7" w:rsidR="00416EAD" w:rsidRPr="00416EAD" w:rsidRDefault="007F2303" w:rsidP="004730CF">
      <w:pPr>
        <w:jc w:val="both"/>
        <w:rPr>
          <w:rFonts w:ascii="Calibri" w:hAnsi="Calibri"/>
        </w:rPr>
      </w:pPr>
      <w:r>
        <w:rPr>
          <w:rFonts w:ascii="Calibri" w:hAnsi="Calibri"/>
        </w:rPr>
        <w:t>Minimal</w:t>
      </w:r>
      <w:r w:rsidR="00416EAD" w:rsidRPr="00416EAD">
        <w:rPr>
          <w:rFonts w:ascii="Calibri" w:hAnsi="Calibri"/>
        </w:rPr>
        <w:t xml:space="preserve"> social standards include standards on providing the followings services:</w:t>
      </w:r>
    </w:p>
    <w:p w14:paraId="1A7A2F02" w14:textId="0D7BDC42" w:rsidR="00416EAD" w:rsidRPr="00416EAD" w:rsidRDefault="005E3DEF" w:rsidP="004730CF">
      <w:pPr>
        <w:numPr>
          <w:ilvl w:val="0"/>
          <w:numId w:val="45"/>
        </w:numPr>
        <w:jc w:val="both"/>
        <w:rPr>
          <w:rFonts w:ascii="Calibri" w:hAnsi="Calibri"/>
          <w:lang w:val="en-US" w:eastAsia="en-US"/>
        </w:rPr>
      </w:pPr>
      <w:r>
        <w:rPr>
          <w:rFonts w:ascii="Calibri" w:hAnsi="Calibri"/>
          <w:lang w:val="en-US" w:eastAsia="en-US"/>
        </w:rPr>
        <w:t>socio-household</w:t>
      </w:r>
      <w:r w:rsidR="00416EAD" w:rsidRPr="00416EAD">
        <w:rPr>
          <w:rFonts w:ascii="Calibri" w:hAnsi="Calibri"/>
          <w:lang w:val="en-US" w:eastAsia="en-US"/>
        </w:rPr>
        <w:t xml:space="preserve">, </w:t>
      </w:r>
    </w:p>
    <w:p w14:paraId="5C6A31C6" w14:textId="77777777" w:rsidR="00416EAD" w:rsidRPr="00416EAD" w:rsidRDefault="00416EAD" w:rsidP="004730CF">
      <w:pPr>
        <w:numPr>
          <w:ilvl w:val="0"/>
          <w:numId w:val="45"/>
        </w:numPr>
        <w:jc w:val="both"/>
        <w:rPr>
          <w:rFonts w:ascii="Calibri" w:hAnsi="Calibri"/>
          <w:lang w:val="en-US" w:eastAsia="en-US"/>
        </w:rPr>
      </w:pPr>
      <w:r w:rsidRPr="00416EAD">
        <w:rPr>
          <w:rFonts w:ascii="Calibri" w:hAnsi="Calibri"/>
          <w:lang w:val="en-US" w:eastAsia="en-US"/>
        </w:rPr>
        <w:t xml:space="preserve">socio-medical, </w:t>
      </w:r>
    </w:p>
    <w:p w14:paraId="71044ECB" w14:textId="77777777" w:rsidR="00416EAD" w:rsidRPr="00416EAD" w:rsidRDefault="00416EAD" w:rsidP="004730CF">
      <w:pPr>
        <w:numPr>
          <w:ilvl w:val="0"/>
          <w:numId w:val="45"/>
        </w:numPr>
        <w:jc w:val="both"/>
        <w:rPr>
          <w:rFonts w:ascii="Calibri" w:hAnsi="Calibri"/>
          <w:lang w:val="en-US" w:eastAsia="en-US"/>
        </w:rPr>
      </w:pPr>
      <w:r w:rsidRPr="00416EAD">
        <w:rPr>
          <w:rFonts w:ascii="Calibri" w:hAnsi="Calibri"/>
          <w:lang w:val="en-US" w:eastAsia="en-US"/>
        </w:rPr>
        <w:t xml:space="preserve">socio-psychological, </w:t>
      </w:r>
    </w:p>
    <w:p w14:paraId="4D4FC818" w14:textId="77777777" w:rsidR="00416EAD" w:rsidRPr="00416EAD" w:rsidRDefault="00416EAD" w:rsidP="004730CF">
      <w:pPr>
        <w:numPr>
          <w:ilvl w:val="0"/>
          <w:numId w:val="45"/>
        </w:numPr>
        <w:jc w:val="both"/>
        <w:rPr>
          <w:rFonts w:ascii="Calibri" w:hAnsi="Calibri"/>
          <w:lang w:val="en-US" w:eastAsia="en-US"/>
        </w:rPr>
      </w:pPr>
      <w:r w:rsidRPr="00416EAD">
        <w:rPr>
          <w:rFonts w:ascii="Calibri" w:hAnsi="Calibri"/>
          <w:lang w:val="en-US" w:eastAsia="en-US"/>
        </w:rPr>
        <w:t xml:space="preserve">socio-pedagogical/educational, </w:t>
      </w:r>
    </w:p>
    <w:p w14:paraId="08BC0E6C" w14:textId="77E93FB7" w:rsidR="00416EAD" w:rsidRPr="00416EAD" w:rsidRDefault="00832FF7" w:rsidP="004730CF">
      <w:pPr>
        <w:numPr>
          <w:ilvl w:val="0"/>
          <w:numId w:val="45"/>
        </w:numPr>
        <w:jc w:val="both"/>
        <w:rPr>
          <w:rFonts w:ascii="Calibri" w:hAnsi="Calibri"/>
          <w:lang w:val="en-US" w:eastAsia="en-US"/>
        </w:rPr>
      </w:pPr>
      <w:r w:rsidRPr="00832FF7">
        <w:rPr>
          <w:rFonts w:ascii="Calibri" w:hAnsi="Calibri"/>
          <w:noProof/>
          <w:lang w:val="ru-RU" w:eastAsia="ru-RU"/>
        </w:rPr>
        <w:drawing>
          <wp:anchor distT="0" distB="0" distL="114300" distR="114300" simplePos="0" relativeHeight="251667456" behindDoc="1" locked="0" layoutInCell="1" allowOverlap="1" wp14:anchorId="7EE5A4E3" wp14:editId="27BA538A">
            <wp:simplePos x="0" y="0"/>
            <wp:positionH relativeFrom="margin">
              <wp:align>right</wp:align>
            </wp:positionH>
            <wp:positionV relativeFrom="paragraph">
              <wp:posOffset>13970</wp:posOffset>
            </wp:positionV>
            <wp:extent cx="3095625" cy="2057400"/>
            <wp:effectExtent l="0" t="0" r="9525" b="0"/>
            <wp:wrapTight wrapText="bothSides">
              <wp:wrapPolygon edited="0">
                <wp:start x="0" y="0"/>
                <wp:lineTo x="0" y="21400"/>
                <wp:lineTo x="21534" y="21400"/>
                <wp:lineTo x="21534" y="0"/>
                <wp:lineTo x="0" y="0"/>
              </wp:wrapPolygon>
            </wp:wrapTight>
            <wp:docPr id="15" name="Рисунок 15" descr="C:\Users\Ainura\AppData\Local\Microsoft\Windows\INetCache\Content.Outlook\14WDWB8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nura\AppData\Local\Microsoft\Windows\INetCache\Content.Outlook\14WDWB8W\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EAD" w:rsidRPr="00416EAD">
        <w:rPr>
          <w:rFonts w:ascii="Calibri" w:hAnsi="Calibri"/>
          <w:lang w:val="en-US" w:eastAsia="en-US"/>
        </w:rPr>
        <w:t xml:space="preserve">socio-cultural </w:t>
      </w:r>
    </w:p>
    <w:p w14:paraId="31820693" w14:textId="77777777" w:rsidR="00416EAD" w:rsidRPr="00416EAD" w:rsidRDefault="00416EAD" w:rsidP="004730CF">
      <w:pPr>
        <w:numPr>
          <w:ilvl w:val="0"/>
          <w:numId w:val="44"/>
        </w:numPr>
        <w:jc w:val="both"/>
        <w:rPr>
          <w:rFonts w:ascii="Calibri" w:hAnsi="Calibri"/>
          <w:lang w:val="en-US" w:eastAsia="en-US"/>
        </w:rPr>
      </w:pPr>
      <w:r w:rsidRPr="00416EAD">
        <w:rPr>
          <w:rFonts w:ascii="Calibri" w:hAnsi="Calibri"/>
          <w:lang w:val="en-US" w:eastAsia="en-US"/>
        </w:rPr>
        <w:t>socio-legal services.</w:t>
      </w:r>
    </w:p>
    <w:p w14:paraId="6442F7DD" w14:textId="1965F809" w:rsidR="00416EAD" w:rsidRPr="00416EAD" w:rsidRDefault="00416EAD" w:rsidP="004730CF">
      <w:pPr>
        <w:jc w:val="both"/>
        <w:rPr>
          <w:rFonts w:ascii="Calibri" w:hAnsi="Calibri"/>
          <w:lang w:val="en-US"/>
        </w:rPr>
      </w:pPr>
    </w:p>
    <w:p w14:paraId="782BB78B" w14:textId="056F15CC" w:rsidR="00416EAD" w:rsidRPr="00416EAD" w:rsidRDefault="00416EAD" w:rsidP="004730CF">
      <w:pPr>
        <w:jc w:val="both"/>
        <w:rPr>
          <w:rFonts w:ascii="Calibri" w:hAnsi="Calibri"/>
          <w:lang w:val="en-US"/>
        </w:rPr>
      </w:pPr>
      <w:r w:rsidRPr="00416EAD">
        <w:rPr>
          <w:rFonts w:ascii="Calibri" w:hAnsi="Calibri"/>
          <w:lang w:val="en-US"/>
        </w:rPr>
        <w:t xml:space="preserve">Three specialized trainings were delivered for the SRI’ staff on social and legal services by the Ministry of Social Development with the support of the poject within the period from August to October 2014.  </w:t>
      </w:r>
    </w:p>
    <w:p w14:paraId="402D3CAB" w14:textId="711563E6" w:rsidR="00416EAD" w:rsidRPr="00416EAD" w:rsidRDefault="00416EAD" w:rsidP="004730CF">
      <w:pPr>
        <w:jc w:val="both"/>
        <w:rPr>
          <w:rFonts w:ascii="Calibri" w:hAnsi="Calibri"/>
          <w:lang w:val="en-US"/>
        </w:rPr>
      </w:pPr>
    </w:p>
    <w:p w14:paraId="227D38A0" w14:textId="3D95428C" w:rsidR="00416EAD" w:rsidRPr="00416EAD" w:rsidRDefault="00416EAD" w:rsidP="004730CF">
      <w:pPr>
        <w:jc w:val="both"/>
        <w:rPr>
          <w:rFonts w:ascii="Calibri" w:hAnsi="Calibri"/>
          <w:lang w:val="en-US"/>
        </w:rPr>
      </w:pPr>
      <w:r w:rsidRPr="00416EAD">
        <w:rPr>
          <w:rFonts w:ascii="Calibri" w:hAnsi="Calibri"/>
          <w:lang w:val="en-US"/>
        </w:rPr>
        <w:t>The SRIs’ st</w:t>
      </w:r>
      <w:r w:rsidR="007F2303">
        <w:rPr>
          <w:rFonts w:ascii="Calibri" w:hAnsi="Calibri"/>
          <w:lang w:val="en-US"/>
        </w:rPr>
        <w:t>aff have been trained on minimal</w:t>
      </w:r>
      <w:r w:rsidRPr="00416EAD">
        <w:rPr>
          <w:rFonts w:ascii="Calibri" w:hAnsi="Calibri"/>
          <w:lang w:val="en-US"/>
        </w:rPr>
        <w:t xml:space="preserve"> standards as follows:</w:t>
      </w:r>
    </w:p>
    <w:p w14:paraId="38F2170F" w14:textId="1C3763A2" w:rsidR="00416EAD" w:rsidRPr="00416EAD" w:rsidRDefault="00416EAD" w:rsidP="004730CF">
      <w:pPr>
        <w:jc w:val="both"/>
        <w:rPr>
          <w:rFonts w:ascii="Calibri" w:hAnsi="Calibri"/>
          <w:lang w:val="en-US"/>
        </w:rPr>
      </w:pPr>
    </w:p>
    <w:p w14:paraId="3A6B787C" w14:textId="7D2EAA4F" w:rsidR="00416EAD" w:rsidRPr="00416EAD" w:rsidRDefault="00416EAD" w:rsidP="004730CF">
      <w:pPr>
        <w:numPr>
          <w:ilvl w:val="0"/>
          <w:numId w:val="46"/>
        </w:numPr>
        <w:jc w:val="both"/>
        <w:rPr>
          <w:rFonts w:ascii="Calibri" w:hAnsi="Calibri"/>
          <w:lang w:val="en-US" w:eastAsia="en-US"/>
        </w:rPr>
      </w:pPr>
      <w:r w:rsidRPr="00416EAD">
        <w:rPr>
          <w:rFonts w:ascii="Calibri" w:hAnsi="Calibri"/>
          <w:lang w:val="en-US" w:eastAsia="en-US"/>
        </w:rPr>
        <w:t>Counseling of PwDs on issues related to the right for social protection (social services, social security);</w:t>
      </w:r>
    </w:p>
    <w:p w14:paraId="47FA0550" w14:textId="2ED1B295" w:rsidR="00416EAD" w:rsidRPr="00416EAD" w:rsidRDefault="00416EAD" w:rsidP="004730CF">
      <w:pPr>
        <w:numPr>
          <w:ilvl w:val="0"/>
          <w:numId w:val="46"/>
        </w:numPr>
        <w:jc w:val="both"/>
        <w:rPr>
          <w:rFonts w:ascii="Calibri" w:hAnsi="Calibri"/>
          <w:lang w:val="en-US" w:eastAsia="en-US"/>
        </w:rPr>
      </w:pPr>
      <w:r w:rsidRPr="00416EAD">
        <w:rPr>
          <w:rFonts w:ascii="Calibri" w:hAnsi="Calibri"/>
          <w:lang w:val="en-US" w:eastAsia="en-US"/>
        </w:rPr>
        <w:t>Support to PwDs in obtaining of monetary compensations, pensions, benefits and other social benefits;</w:t>
      </w:r>
    </w:p>
    <w:p w14:paraId="5DAAA6DA" w14:textId="764FB27D" w:rsidR="00416EAD" w:rsidRPr="00416EAD" w:rsidRDefault="00416EAD" w:rsidP="004730CF">
      <w:pPr>
        <w:numPr>
          <w:ilvl w:val="0"/>
          <w:numId w:val="46"/>
        </w:numPr>
        <w:jc w:val="both"/>
        <w:rPr>
          <w:rFonts w:ascii="Calibri" w:hAnsi="Calibri"/>
          <w:lang w:val="en-US" w:eastAsia="en-US"/>
        </w:rPr>
      </w:pPr>
      <w:r w:rsidRPr="00416EAD">
        <w:rPr>
          <w:rFonts w:ascii="Calibri" w:hAnsi="Calibri"/>
          <w:lang w:val="en-US" w:eastAsia="en-US"/>
        </w:rPr>
        <w:t>Counseling of PwDs on legal issues (civic law, housing legislation, family law, employment and labour legislation, pension legislation, criminal law and other fields), provision with the necessary support in the development and referral of documents to relevant recipients (applications, grievances/complaints, certificates and other documents) required for practical solution of these issues;</w:t>
      </w:r>
    </w:p>
    <w:p w14:paraId="76CFDC66" w14:textId="47B64F5F" w:rsidR="00416EAD" w:rsidRPr="00416EAD" w:rsidRDefault="00416EAD" w:rsidP="004730CF">
      <w:pPr>
        <w:numPr>
          <w:ilvl w:val="0"/>
          <w:numId w:val="46"/>
        </w:numPr>
        <w:jc w:val="both"/>
        <w:rPr>
          <w:rFonts w:ascii="Calibri" w:hAnsi="Calibri"/>
          <w:lang w:val="en-US" w:eastAsia="en-US"/>
        </w:rPr>
      </w:pPr>
      <w:r w:rsidRPr="00416EAD">
        <w:rPr>
          <w:rFonts w:ascii="Calibri" w:hAnsi="Calibri"/>
          <w:lang w:val="en-US" w:eastAsia="en-US"/>
        </w:rPr>
        <w:t>Support in the development of grievances on actions or inactions/omissions of public officials and organizations that are violating or infringing upon the legitimate rights of PwDs;</w:t>
      </w:r>
    </w:p>
    <w:p w14:paraId="1F4721C7" w14:textId="45E92475" w:rsidR="00416EAD" w:rsidRPr="00416EAD" w:rsidRDefault="00416EAD" w:rsidP="004730CF">
      <w:pPr>
        <w:numPr>
          <w:ilvl w:val="0"/>
          <w:numId w:val="46"/>
        </w:numPr>
        <w:jc w:val="both"/>
        <w:rPr>
          <w:rFonts w:ascii="Calibri" w:hAnsi="Calibri"/>
          <w:lang w:val="en-US" w:eastAsia="en-US"/>
        </w:rPr>
      </w:pPr>
      <w:r w:rsidRPr="00416EAD">
        <w:rPr>
          <w:rFonts w:ascii="Calibri" w:hAnsi="Calibri"/>
          <w:lang w:val="en-US" w:eastAsia="en-US"/>
        </w:rPr>
        <w:t>Provision with the legal assistance in the execution of documents for receipt of benefits and other social benefits, narrative and writing (if necessary) of documents’ text or fulfillment of disposition form, and writing of cover letters;</w:t>
      </w:r>
    </w:p>
    <w:p w14:paraId="06E7985A" w14:textId="27F5729F" w:rsidR="00416EAD" w:rsidRPr="00416EAD" w:rsidRDefault="00416EAD" w:rsidP="004730CF">
      <w:pPr>
        <w:numPr>
          <w:ilvl w:val="0"/>
          <w:numId w:val="46"/>
        </w:numPr>
        <w:jc w:val="both"/>
        <w:rPr>
          <w:rFonts w:ascii="Calibri" w:hAnsi="Calibri"/>
          <w:lang w:val="en-US" w:eastAsia="en-US"/>
        </w:rPr>
      </w:pPr>
      <w:r w:rsidRPr="00416EAD">
        <w:rPr>
          <w:rFonts w:ascii="Calibri" w:hAnsi="Calibri"/>
          <w:lang w:val="en-US" w:eastAsia="en-US"/>
        </w:rPr>
        <w:t>To support to the bodies of trusteeship and guardianship in the placement of children with disabilities, adoption, trusteeship, to set a patronage, guardianship, to ensure the preparation and registration of documents for each minor child of individual's record file that is necessary for further placement and follow up towards minor;</w:t>
      </w:r>
    </w:p>
    <w:p w14:paraId="7DCC6BFD" w14:textId="54B45CED" w:rsidR="00416EAD" w:rsidRPr="00416EAD" w:rsidRDefault="00416EAD" w:rsidP="004730CF">
      <w:pPr>
        <w:numPr>
          <w:ilvl w:val="0"/>
          <w:numId w:val="46"/>
        </w:numPr>
        <w:jc w:val="both"/>
        <w:rPr>
          <w:rFonts w:ascii="Calibri" w:hAnsi="Calibri"/>
          <w:lang w:val="en-US" w:eastAsia="en-US"/>
        </w:rPr>
      </w:pPr>
      <w:r w:rsidRPr="00416EAD">
        <w:rPr>
          <w:rFonts w:ascii="Calibri" w:hAnsi="Calibri"/>
          <w:lang w:val="en-US" w:eastAsia="en-US"/>
        </w:rPr>
        <w:t>Support in obtaining and/or restoration of documents of identification of the services’ recipient (passport / ID card, birth certificate, pension certificate, etc.).</w:t>
      </w:r>
    </w:p>
    <w:p w14:paraId="2657CB10" w14:textId="1539B406" w:rsidR="00416EAD" w:rsidRPr="00416EAD" w:rsidRDefault="00416EAD" w:rsidP="004730CF">
      <w:pPr>
        <w:jc w:val="both"/>
        <w:rPr>
          <w:rFonts w:ascii="Calibri" w:hAnsi="Calibri"/>
          <w:lang w:val="en-US"/>
        </w:rPr>
      </w:pPr>
    </w:p>
    <w:p w14:paraId="1115EBEC" w14:textId="36CCC912" w:rsidR="00416EAD" w:rsidRPr="00416EAD" w:rsidRDefault="00416EAD" w:rsidP="004730CF">
      <w:pPr>
        <w:jc w:val="both"/>
        <w:rPr>
          <w:rFonts w:ascii="Calibri" w:hAnsi="Calibri"/>
          <w:lang w:val="en-US"/>
        </w:rPr>
      </w:pPr>
      <w:r w:rsidRPr="00416EAD">
        <w:rPr>
          <w:rFonts w:ascii="Calibri" w:hAnsi="Calibri"/>
          <w:lang w:val="en-US"/>
        </w:rPr>
        <w:lastRenderedPageBreak/>
        <w:t>It’s expected that the conducted trainings will improve the quality of services provided by the SRI’ staff, enhance their capacity in provision of access to justice to PwDs and efficient resolution of problems related to justice.</w:t>
      </w:r>
    </w:p>
    <w:p w14:paraId="11087EAD" w14:textId="2A3AFDD0" w:rsidR="00416EAD" w:rsidRPr="00416EAD" w:rsidRDefault="00416EAD" w:rsidP="004730CF">
      <w:pPr>
        <w:jc w:val="both"/>
        <w:rPr>
          <w:rFonts w:ascii="Calibri" w:hAnsi="Calibri"/>
          <w:lang w:val="en-US"/>
        </w:rPr>
      </w:pPr>
    </w:p>
    <w:p w14:paraId="0DF06055" w14:textId="453B19E2" w:rsidR="00416EAD" w:rsidRPr="00416EAD" w:rsidRDefault="00416EAD" w:rsidP="004730CF">
      <w:pPr>
        <w:jc w:val="both"/>
        <w:rPr>
          <w:rFonts w:ascii="Calibri" w:hAnsi="Calibri"/>
          <w:lang w:val="en-US"/>
        </w:rPr>
      </w:pPr>
      <w:r w:rsidRPr="00416EAD">
        <w:rPr>
          <w:rFonts w:ascii="Calibri" w:hAnsi="Calibri"/>
          <w:lang w:val="en-US"/>
        </w:rPr>
        <w:t>Monitoring of compliance with the Law “On rights and guarantees of persons with disabilities (Pw</w:t>
      </w:r>
      <w:r w:rsidR="007F2303">
        <w:rPr>
          <w:rFonts w:ascii="Calibri" w:hAnsi="Calibri"/>
          <w:lang w:val="en-US"/>
        </w:rPr>
        <w:t>Ds)” and introduction of minimal</w:t>
      </w:r>
      <w:r w:rsidRPr="00416EAD">
        <w:rPr>
          <w:rFonts w:ascii="Calibri" w:hAnsi="Calibri"/>
          <w:lang w:val="en-US"/>
        </w:rPr>
        <w:t xml:space="preserve"> social standards in the SRIs was conducted within the period from 10 to 22 October 2014 with the project’s support. The monitoring was carried out in all social residential institutions of the Kyrgyz Republic, altogether in 15 institutions. </w:t>
      </w:r>
    </w:p>
    <w:p w14:paraId="59AC5A2B" w14:textId="3023D852" w:rsidR="00416EAD" w:rsidRPr="00416EAD" w:rsidRDefault="00416EAD" w:rsidP="004730CF">
      <w:pPr>
        <w:jc w:val="both"/>
        <w:rPr>
          <w:rFonts w:ascii="Calibri" w:hAnsi="Calibri"/>
          <w:lang w:val="en-US"/>
        </w:rPr>
      </w:pPr>
    </w:p>
    <w:p w14:paraId="440C13CA" w14:textId="4FF04074" w:rsidR="00416EAD" w:rsidRPr="00416EAD" w:rsidRDefault="00416EAD" w:rsidP="004730CF">
      <w:pPr>
        <w:jc w:val="both"/>
        <w:rPr>
          <w:rFonts w:ascii="Calibri" w:hAnsi="Calibri"/>
          <w:lang w:val="en-US"/>
        </w:rPr>
      </w:pPr>
      <w:r w:rsidRPr="00416EAD">
        <w:rPr>
          <w:rFonts w:ascii="Calibri" w:hAnsi="Calibri"/>
          <w:lang w:val="en-US"/>
        </w:rPr>
        <w:t xml:space="preserve">The results of the monitoring will be reviewed at the Ministry of Social Development’s meeting scheduled for the end of January 2015. Actions to eliminate revealed violations will be considered and further introduction of the above mentioned standards will be discussed. </w:t>
      </w:r>
    </w:p>
    <w:p w14:paraId="64FB8607" w14:textId="6AD0F9B8" w:rsidR="005D7AA6" w:rsidRPr="00D061AA" w:rsidRDefault="005D7AA6" w:rsidP="004730CF">
      <w:pPr>
        <w:pStyle w:val="3"/>
        <w:jc w:val="both"/>
        <w:rPr>
          <w:rFonts w:ascii="Calibri" w:hAnsi="Calibri"/>
          <w:lang w:val="en-US"/>
        </w:rPr>
      </w:pPr>
    </w:p>
    <w:p w14:paraId="27B828A3" w14:textId="6E08F995" w:rsidR="003301C2" w:rsidRDefault="00832FF7" w:rsidP="004730CF">
      <w:pPr>
        <w:pStyle w:val="4"/>
        <w:jc w:val="both"/>
        <w:rPr>
          <w:lang w:val="en-US"/>
        </w:rPr>
      </w:pPr>
      <w:r w:rsidRPr="00832FF7">
        <w:rPr>
          <w:rFonts w:ascii="Calibri" w:hAnsi="Calibri"/>
          <w:noProof/>
          <w:lang w:val="ru-RU" w:eastAsia="ru-RU"/>
        </w:rPr>
        <w:drawing>
          <wp:anchor distT="0" distB="0" distL="114300" distR="114300" simplePos="0" relativeHeight="251668480" behindDoc="1" locked="0" layoutInCell="1" allowOverlap="1" wp14:anchorId="38361B46" wp14:editId="4A67CD45">
            <wp:simplePos x="0" y="0"/>
            <wp:positionH relativeFrom="margin">
              <wp:align>right</wp:align>
            </wp:positionH>
            <wp:positionV relativeFrom="paragraph">
              <wp:posOffset>41910</wp:posOffset>
            </wp:positionV>
            <wp:extent cx="2395220" cy="1428750"/>
            <wp:effectExtent l="0" t="0" r="5080" b="0"/>
            <wp:wrapTight wrapText="bothSides">
              <wp:wrapPolygon edited="0">
                <wp:start x="0" y="0"/>
                <wp:lineTo x="0" y="21312"/>
                <wp:lineTo x="21474" y="21312"/>
                <wp:lineTo x="21474" y="0"/>
                <wp:lineTo x="0" y="0"/>
              </wp:wrapPolygon>
            </wp:wrapTight>
            <wp:docPr id="16" name="Рисунок 16" descr="C:\Users\Ainura\AppData\Local\Microsoft\Windows\INetCache\Content.Outlook\14WDWB8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nura\AppData\Local\Microsoft\Windows\INetCache\Content.Outlook\14WDWB8W\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522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1C2">
        <w:rPr>
          <w:lang w:val="en-US"/>
        </w:rPr>
        <w:t>Monitoring of court buildings</w:t>
      </w:r>
    </w:p>
    <w:p w14:paraId="0AE9C163" w14:textId="7D336053" w:rsidR="003301C2" w:rsidRPr="003301C2" w:rsidRDefault="003301C2" w:rsidP="004730CF">
      <w:pPr>
        <w:jc w:val="both"/>
        <w:rPr>
          <w:lang w:val="en-US"/>
        </w:rPr>
      </w:pPr>
    </w:p>
    <w:p w14:paraId="78E521D6" w14:textId="5E9A5118" w:rsidR="008B3FBC" w:rsidRPr="007C26FD" w:rsidRDefault="008B3FBC" w:rsidP="004730CF">
      <w:pPr>
        <w:jc w:val="both"/>
        <w:rPr>
          <w:rFonts w:ascii="Calibri" w:hAnsi="Calibri"/>
          <w:lang w:val="en-US"/>
        </w:rPr>
      </w:pPr>
      <w:r w:rsidRPr="007C26FD">
        <w:rPr>
          <w:rFonts w:ascii="Calibri" w:hAnsi="Calibri"/>
          <w:lang w:val="en-US"/>
        </w:rPr>
        <w:t xml:space="preserve">The Parliament’s Committee on human rights and constitutional law conducted monitoring of the courthouses for accessibility of PwDs within the framework of parliamentary control over the implementation of the Law "On the rights and guarantees of PwDs". </w:t>
      </w:r>
    </w:p>
    <w:p w14:paraId="09500821" w14:textId="0F3F3492" w:rsidR="008B3FBC" w:rsidRPr="007C26FD" w:rsidRDefault="008B3FBC" w:rsidP="004730CF">
      <w:pPr>
        <w:jc w:val="both"/>
        <w:rPr>
          <w:rFonts w:ascii="Calibri" w:hAnsi="Calibri"/>
          <w:lang w:val="en-US"/>
        </w:rPr>
      </w:pPr>
    </w:p>
    <w:p w14:paraId="5E54975A" w14:textId="26A056EB" w:rsidR="008B3FBC" w:rsidRPr="007C26FD" w:rsidRDefault="008B3FBC" w:rsidP="004730CF">
      <w:pPr>
        <w:jc w:val="both"/>
        <w:rPr>
          <w:rFonts w:ascii="Calibri" w:hAnsi="Calibri"/>
          <w:lang w:val="en-US"/>
        </w:rPr>
      </w:pPr>
      <w:r w:rsidRPr="007C26FD">
        <w:rPr>
          <w:rFonts w:ascii="Calibri" w:hAnsi="Calibri"/>
          <w:lang w:val="en-US"/>
        </w:rPr>
        <w:t>A Working Group was established composed of a Member of Parliament, Parliament’s office staff member and representatives of n</w:t>
      </w:r>
      <w:r w:rsidR="007C26FD" w:rsidRPr="007C26FD">
        <w:rPr>
          <w:rFonts w:ascii="Calibri" w:hAnsi="Calibri"/>
          <w:lang w:val="en-US"/>
        </w:rPr>
        <w:t xml:space="preserve">on-governmental organizations. </w:t>
      </w:r>
      <w:r w:rsidRPr="007C26FD">
        <w:rPr>
          <w:rFonts w:ascii="Calibri" w:hAnsi="Calibri"/>
          <w:lang w:val="en-US"/>
        </w:rPr>
        <w:t xml:space="preserve">The Working Group monitored court buildings in Bishkek and Osh cities as well as in Chui and Osh provinces, altogether 27 court buildings. </w:t>
      </w:r>
    </w:p>
    <w:p w14:paraId="6E3F4ED4" w14:textId="759216E7" w:rsidR="008B3FBC" w:rsidRPr="007C26FD" w:rsidRDefault="008B3FBC" w:rsidP="004730CF">
      <w:pPr>
        <w:jc w:val="both"/>
        <w:rPr>
          <w:rFonts w:ascii="Calibri" w:hAnsi="Calibri"/>
          <w:lang w:val="en-US"/>
        </w:rPr>
      </w:pPr>
    </w:p>
    <w:p w14:paraId="0DC013E1" w14:textId="7AB0837B" w:rsidR="008B3FBC" w:rsidRPr="007C26FD" w:rsidRDefault="008B3FBC" w:rsidP="004730CF">
      <w:pPr>
        <w:jc w:val="both"/>
        <w:rPr>
          <w:rFonts w:ascii="Calibri" w:hAnsi="Calibri"/>
          <w:lang w:val="en-US"/>
        </w:rPr>
      </w:pPr>
      <w:r w:rsidRPr="007C26FD">
        <w:rPr>
          <w:rFonts w:ascii="Calibri" w:hAnsi="Calibri"/>
          <w:lang w:val="en-US"/>
        </w:rPr>
        <w:t>Findings of the Working Group were presented at the Committee meeting on 23 December 2014 and the following decisions were made by the Committee on human rights:</w:t>
      </w:r>
    </w:p>
    <w:p w14:paraId="1CC751C4" w14:textId="7C6A07B1" w:rsidR="008B3FBC" w:rsidRPr="007C26FD" w:rsidRDefault="008B3FBC" w:rsidP="004730CF">
      <w:pPr>
        <w:jc w:val="both"/>
        <w:rPr>
          <w:rFonts w:ascii="Calibri" w:hAnsi="Calibri"/>
          <w:lang w:val="en-US"/>
        </w:rPr>
      </w:pPr>
    </w:p>
    <w:p w14:paraId="25989A6E" w14:textId="2FA2661D" w:rsidR="008B3FBC" w:rsidRDefault="008B3FBC" w:rsidP="004730CF">
      <w:pPr>
        <w:jc w:val="both"/>
        <w:rPr>
          <w:rFonts w:ascii="Calibri" w:hAnsi="Calibri"/>
          <w:u w:val="single"/>
          <w:lang w:val="en-US"/>
        </w:rPr>
      </w:pPr>
      <w:r w:rsidRPr="007C26FD">
        <w:rPr>
          <w:rFonts w:ascii="Calibri" w:hAnsi="Calibri"/>
          <w:u w:val="single"/>
          <w:lang w:val="en-US"/>
        </w:rPr>
        <w:t xml:space="preserve">For the Government of the KR: </w:t>
      </w:r>
    </w:p>
    <w:p w14:paraId="3F4A2E2A" w14:textId="3BDFE53A" w:rsidR="007C26FD" w:rsidRPr="007C26FD" w:rsidRDefault="007C26FD" w:rsidP="004730CF">
      <w:pPr>
        <w:jc w:val="both"/>
        <w:rPr>
          <w:rFonts w:ascii="Calibri" w:hAnsi="Calibri"/>
          <w:u w:val="single"/>
          <w:lang w:val="en-US"/>
        </w:rPr>
      </w:pPr>
    </w:p>
    <w:p w14:paraId="2AF3661B" w14:textId="14D57A9A" w:rsidR="007C26FD" w:rsidRPr="007C26FD" w:rsidRDefault="007C26FD" w:rsidP="004730CF">
      <w:pPr>
        <w:pStyle w:val="a5"/>
        <w:numPr>
          <w:ilvl w:val="0"/>
          <w:numId w:val="30"/>
        </w:numPr>
        <w:jc w:val="both"/>
        <w:rPr>
          <w:rFonts w:ascii="Calibri" w:hAnsi="Calibri"/>
        </w:rPr>
      </w:pPr>
      <w:r w:rsidRPr="007C26FD">
        <w:rPr>
          <w:rFonts w:ascii="Calibri" w:hAnsi="Calibri"/>
        </w:rPr>
        <w:t>Implement</w:t>
      </w:r>
      <w:r w:rsidR="008B3FBC" w:rsidRPr="007C26FD">
        <w:rPr>
          <w:rFonts w:ascii="Calibri" w:hAnsi="Calibri"/>
        </w:rPr>
        <w:t xml:space="preserve"> articles 43 and 44 of the Law “On the Rights and Guarantees of the People with Disabilities”, in parts related to establishing conditions to access residential, public and administrative buildings;</w:t>
      </w:r>
    </w:p>
    <w:p w14:paraId="61D7ED75" w14:textId="2EAB7395" w:rsidR="008B3FBC" w:rsidRPr="007C26FD" w:rsidRDefault="007C26FD" w:rsidP="004730CF">
      <w:pPr>
        <w:pStyle w:val="a5"/>
        <w:numPr>
          <w:ilvl w:val="0"/>
          <w:numId w:val="30"/>
        </w:numPr>
        <w:jc w:val="both"/>
        <w:rPr>
          <w:rFonts w:ascii="Calibri" w:hAnsi="Calibri"/>
        </w:rPr>
      </w:pPr>
      <w:r w:rsidRPr="007C26FD">
        <w:rPr>
          <w:rFonts w:ascii="Calibri" w:hAnsi="Calibri"/>
        </w:rPr>
        <w:t>Ensure</w:t>
      </w:r>
      <w:r w:rsidR="008B3FBC" w:rsidRPr="007C26FD">
        <w:rPr>
          <w:rFonts w:ascii="Calibri" w:hAnsi="Calibri"/>
        </w:rPr>
        <w:t xml:space="preserve"> implementation of the Law “</w:t>
      </w:r>
      <w:r w:rsidRPr="007C26FD">
        <w:rPr>
          <w:rFonts w:ascii="Calibri" w:hAnsi="Calibri"/>
        </w:rPr>
        <w:t>O</w:t>
      </w:r>
      <w:r w:rsidR="008B3FBC" w:rsidRPr="007C26FD">
        <w:rPr>
          <w:rFonts w:ascii="Calibri" w:hAnsi="Calibri"/>
        </w:rPr>
        <w:t>n Buildings Safety” when designing and constructing administrative and residential buildings for the low-mobile groups of population (including PwDs);</w:t>
      </w:r>
    </w:p>
    <w:p w14:paraId="33BD8263" w14:textId="6593B0EB" w:rsidR="008B3FBC" w:rsidRPr="007C26FD" w:rsidRDefault="007C26FD" w:rsidP="004730CF">
      <w:pPr>
        <w:pStyle w:val="a5"/>
        <w:numPr>
          <w:ilvl w:val="0"/>
          <w:numId w:val="30"/>
        </w:numPr>
        <w:jc w:val="both"/>
        <w:rPr>
          <w:rFonts w:ascii="Calibri" w:hAnsi="Calibri"/>
        </w:rPr>
      </w:pPr>
      <w:r w:rsidRPr="007C26FD">
        <w:rPr>
          <w:rFonts w:ascii="Calibri" w:hAnsi="Calibri"/>
        </w:rPr>
        <w:t>Develop</w:t>
      </w:r>
      <w:r w:rsidR="008B3FBC" w:rsidRPr="007C26FD">
        <w:rPr>
          <w:rFonts w:ascii="Calibri" w:hAnsi="Calibri"/>
        </w:rPr>
        <w:t xml:space="preserve"> and submit for review of the Parliament the draft law on establishing Construction norms and regulations for the administrative and household buildings, as the current norms and regulations were </w:t>
      </w:r>
      <w:r w:rsidRPr="007C26FD">
        <w:rPr>
          <w:rFonts w:ascii="Calibri" w:hAnsi="Calibri"/>
        </w:rPr>
        <w:t>suspended.</w:t>
      </w:r>
    </w:p>
    <w:p w14:paraId="083FE47D" w14:textId="49EDF92F" w:rsidR="008B3FBC" w:rsidRPr="007C26FD" w:rsidRDefault="008B3FBC" w:rsidP="004730CF">
      <w:pPr>
        <w:jc w:val="both"/>
        <w:rPr>
          <w:rFonts w:ascii="Calibri" w:hAnsi="Calibri"/>
          <w:lang w:val="en-US"/>
        </w:rPr>
      </w:pPr>
    </w:p>
    <w:p w14:paraId="162D3EB1" w14:textId="1BEDD0E7" w:rsidR="008B3FBC" w:rsidRPr="007C26FD" w:rsidRDefault="007C26FD" w:rsidP="004730CF">
      <w:pPr>
        <w:jc w:val="both"/>
        <w:rPr>
          <w:rFonts w:ascii="Calibri" w:hAnsi="Calibri"/>
          <w:lang w:val="en-US"/>
        </w:rPr>
      </w:pPr>
      <w:r w:rsidRPr="007C26FD">
        <w:rPr>
          <w:rFonts w:ascii="Calibri" w:hAnsi="Calibri"/>
          <w:u w:val="single"/>
          <w:lang w:val="en-US"/>
        </w:rPr>
        <w:t>For</w:t>
      </w:r>
      <w:r w:rsidR="008B3FBC" w:rsidRPr="007C26FD">
        <w:rPr>
          <w:rFonts w:ascii="Calibri" w:hAnsi="Calibri"/>
          <w:u w:val="single"/>
          <w:lang w:val="en-US"/>
        </w:rPr>
        <w:t xml:space="preserve"> the Ombudsman</w:t>
      </w:r>
      <w:r w:rsidRPr="007C26FD">
        <w:rPr>
          <w:rFonts w:ascii="Calibri" w:hAnsi="Calibri"/>
          <w:u w:val="single"/>
          <w:lang w:val="en-US"/>
        </w:rPr>
        <w:t xml:space="preserve"> Institution</w:t>
      </w:r>
      <w:r w:rsidR="008B3FBC" w:rsidRPr="007C26FD">
        <w:rPr>
          <w:rFonts w:ascii="Calibri" w:hAnsi="Calibri"/>
          <w:lang w:val="en-US"/>
        </w:rPr>
        <w:t>: implement control on accessibility of the administrative and residential buildings for PwDs.</w:t>
      </w:r>
    </w:p>
    <w:p w14:paraId="60CAD761" w14:textId="2F721717" w:rsidR="008B3FBC" w:rsidRPr="007C26FD" w:rsidRDefault="008B3FBC" w:rsidP="004730CF">
      <w:pPr>
        <w:jc w:val="both"/>
        <w:rPr>
          <w:rFonts w:ascii="Calibri" w:hAnsi="Calibri"/>
          <w:lang w:val="en-US"/>
        </w:rPr>
      </w:pPr>
    </w:p>
    <w:p w14:paraId="60B57E3A" w14:textId="73166A55" w:rsidR="008B3FBC" w:rsidRPr="007C26FD" w:rsidRDefault="008B3FBC" w:rsidP="004730CF">
      <w:pPr>
        <w:jc w:val="both"/>
        <w:rPr>
          <w:rFonts w:ascii="Calibri" w:hAnsi="Calibri"/>
          <w:lang w:val="en-US"/>
        </w:rPr>
      </w:pPr>
      <w:r w:rsidRPr="007C26FD">
        <w:rPr>
          <w:rFonts w:ascii="Calibri" w:hAnsi="Calibri"/>
          <w:u w:val="single"/>
          <w:lang w:val="en-US"/>
        </w:rPr>
        <w:t>For the Prosecutor General’s Office</w:t>
      </w:r>
      <w:r w:rsidRPr="007C26FD">
        <w:rPr>
          <w:rFonts w:ascii="Calibri" w:hAnsi="Calibri"/>
          <w:lang w:val="en-US"/>
        </w:rPr>
        <w:t>: Oversight over the compliance by the state bodies and LSGs to the current legislation with regards to PwDs.</w:t>
      </w:r>
    </w:p>
    <w:p w14:paraId="2DB856AE" w14:textId="1E549346" w:rsidR="008B3FBC" w:rsidRPr="007C26FD" w:rsidRDefault="008B3FBC" w:rsidP="004730CF">
      <w:pPr>
        <w:jc w:val="both"/>
        <w:rPr>
          <w:rFonts w:ascii="Calibri" w:hAnsi="Calibri"/>
          <w:lang w:val="en-US"/>
        </w:rPr>
      </w:pPr>
    </w:p>
    <w:p w14:paraId="6EED9DE7" w14:textId="4620ED80" w:rsidR="007C26FD" w:rsidRPr="007C26FD" w:rsidRDefault="008B3FBC" w:rsidP="004730CF">
      <w:pPr>
        <w:jc w:val="both"/>
        <w:rPr>
          <w:rFonts w:ascii="Calibri" w:hAnsi="Calibri"/>
          <w:u w:val="single"/>
          <w:lang w:val="en-US"/>
        </w:rPr>
      </w:pPr>
      <w:r w:rsidRPr="007C26FD">
        <w:rPr>
          <w:rFonts w:ascii="Calibri" w:hAnsi="Calibri"/>
          <w:u w:val="single"/>
          <w:lang w:val="en-US"/>
        </w:rPr>
        <w:lastRenderedPageBreak/>
        <w:t xml:space="preserve">For the Judges Council: </w:t>
      </w:r>
    </w:p>
    <w:p w14:paraId="30C1D642" w14:textId="209977D8" w:rsidR="007C26FD" w:rsidRPr="007C26FD" w:rsidRDefault="007C26FD" w:rsidP="004730CF">
      <w:pPr>
        <w:jc w:val="both"/>
        <w:rPr>
          <w:rFonts w:ascii="Calibri" w:hAnsi="Calibri"/>
          <w:u w:val="single"/>
          <w:lang w:val="en-US"/>
        </w:rPr>
      </w:pPr>
    </w:p>
    <w:p w14:paraId="13E2225C" w14:textId="19CE3675" w:rsidR="008B3FBC" w:rsidRPr="007C26FD" w:rsidRDefault="007C26FD" w:rsidP="004730CF">
      <w:pPr>
        <w:jc w:val="both"/>
        <w:rPr>
          <w:rFonts w:ascii="Calibri" w:hAnsi="Calibri"/>
          <w:lang w:val="en-US"/>
        </w:rPr>
      </w:pPr>
      <w:r w:rsidRPr="007C26FD">
        <w:rPr>
          <w:rFonts w:ascii="Calibri" w:hAnsi="Calibri"/>
          <w:lang w:val="en-US"/>
        </w:rPr>
        <w:t>Wi</w:t>
      </w:r>
      <w:r w:rsidR="008B3FBC" w:rsidRPr="007C26FD">
        <w:rPr>
          <w:rFonts w:ascii="Calibri" w:hAnsi="Calibri"/>
          <w:lang w:val="en-US"/>
        </w:rPr>
        <w:t>th the Committee on judicial and legal issues and Committee on budget and finance of the Parliament, to plan and approve in the budget of the judicial system for the year 2016, not later than 8 months before the financial year 2016:</w:t>
      </w:r>
    </w:p>
    <w:p w14:paraId="7D565E32" w14:textId="44D36723" w:rsidR="007C26FD" w:rsidRPr="007C26FD" w:rsidRDefault="007C26FD" w:rsidP="004730CF">
      <w:pPr>
        <w:jc w:val="both"/>
        <w:rPr>
          <w:rFonts w:ascii="Calibri" w:hAnsi="Calibri"/>
          <w:lang w:val="en-US"/>
        </w:rPr>
      </w:pPr>
    </w:p>
    <w:p w14:paraId="654CF265" w14:textId="135C4F65" w:rsidR="008B3FBC" w:rsidRPr="007C26FD" w:rsidRDefault="007C26FD" w:rsidP="004730CF">
      <w:pPr>
        <w:pStyle w:val="a5"/>
        <w:numPr>
          <w:ilvl w:val="0"/>
          <w:numId w:val="19"/>
        </w:numPr>
        <w:jc w:val="both"/>
        <w:rPr>
          <w:rFonts w:ascii="Calibri" w:hAnsi="Calibri"/>
        </w:rPr>
      </w:pPr>
      <w:r w:rsidRPr="007C26FD">
        <w:rPr>
          <w:rFonts w:ascii="Calibri" w:hAnsi="Calibri"/>
        </w:rPr>
        <w:t>Financial</w:t>
      </w:r>
      <w:r w:rsidR="008B3FBC" w:rsidRPr="007C26FD">
        <w:rPr>
          <w:rFonts w:ascii="Calibri" w:hAnsi="Calibri"/>
        </w:rPr>
        <w:t xml:space="preserve"> resources to pay services of the technical inspector to build ramps, elevators and other devices for PwDs in accordance with the national standards;</w:t>
      </w:r>
    </w:p>
    <w:p w14:paraId="3F3D1C80" w14:textId="6F3DAC0A" w:rsidR="007C26FD" w:rsidRPr="007C26FD" w:rsidRDefault="007C26FD" w:rsidP="004730CF">
      <w:pPr>
        <w:pStyle w:val="a5"/>
        <w:numPr>
          <w:ilvl w:val="0"/>
          <w:numId w:val="19"/>
        </w:numPr>
        <w:jc w:val="both"/>
        <w:rPr>
          <w:rFonts w:ascii="Calibri" w:hAnsi="Calibri"/>
        </w:rPr>
      </w:pPr>
      <w:r w:rsidRPr="007C26FD">
        <w:rPr>
          <w:rFonts w:ascii="Calibri" w:hAnsi="Calibri"/>
        </w:rPr>
        <w:t>Financial</w:t>
      </w:r>
      <w:r w:rsidR="008B3FBC" w:rsidRPr="007C26FD">
        <w:rPr>
          <w:rFonts w:ascii="Calibri" w:hAnsi="Calibri"/>
        </w:rPr>
        <w:t xml:space="preserve"> resources for construction of new court buildings and ramps, elevators and railings along the court buildings’ corridors. </w:t>
      </w:r>
    </w:p>
    <w:p w14:paraId="53FBF7C3" w14:textId="38C153E1" w:rsidR="008B3FBC" w:rsidRPr="007C26FD" w:rsidRDefault="008B3FBC" w:rsidP="004730CF">
      <w:pPr>
        <w:pStyle w:val="a5"/>
        <w:numPr>
          <w:ilvl w:val="0"/>
          <w:numId w:val="29"/>
        </w:numPr>
        <w:jc w:val="both"/>
        <w:rPr>
          <w:rFonts w:ascii="Calibri" w:hAnsi="Calibri"/>
        </w:rPr>
      </w:pPr>
      <w:r w:rsidRPr="007C26FD">
        <w:rPr>
          <w:rFonts w:ascii="Calibri" w:hAnsi="Calibri"/>
        </w:rPr>
        <w:t xml:space="preserve">Expenses related to </w:t>
      </w:r>
      <w:r w:rsidR="007C26FD" w:rsidRPr="007C26FD">
        <w:rPr>
          <w:rFonts w:ascii="Calibri" w:hAnsi="Calibri"/>
        </w:rPr>
        <w:t>sings</w:t>
      </w:r>
      <w:r w:rsidRPr="007C26FD">
        <w:rPr>
          <w:rFonts w:ascii="Calibri" w:hAnsi="Calibri"/>
        </w:rPr>
        <w:t xml:space="preserve"> in Braille, specialized washrooms and other devices including sound and visual.</w:t>
      </w:r>
    </w:p>
    <w:p w14:paraId="045CE356" w14:textId="79879784" w:rsidR="008B3FBC" w:rsidRPr="007C26FD" w:rsidRDefault="008B3FBC" w:rsidP="004730CF">
      <w:pPr>
        <w:jc w:val="both"/>
        <w:rPr>
          <w:rFonts w:ascii="Calibri" w:hAnsi="Calibri"/>
          <w:lang w:val="en-US"/>
        </w:rPr>
      </w:pPr>
    </w:p>
    <w:p w14:paraId="7A8A1881" w14:textId="07A02C2E" w:rsidR="008B3FBC" w:rsidRPr="007C26FD" w:rsidRDefault="008B3FBC" w:rsidP="004730CF">
      <w:pPr>
        <w:jc w:val="both"/>
        <w:rPr>
          <w:rFonts w:ascii="Calibri" w:hAnsi="Calibri"/>
          <w:lang w:val="en-US"/>
        </w:rPr>
      </w:pPr>
      <w:r w:rsidRPr="007C26FD">
        <w:rPr>
          <w:rFonts w:ascii="Calibri" w:hAnsi="Calibri"/>
          <w:lang w:val="en-US"/>
        </w:rPr>
        <w:t xml:space="preserve">To recommend the </w:t>
      </w:r>
      <w:r w:rsidRPr="007C26FD">
        <w:rPr>
          <w:rFonts w:ascii="Calibri" w:hAnsi="Calibri"/>
          <w:u w:val="single"/>
          <w:lang w:val="en-US"/>
        </w:rPr>
        <w:t>Parliament’s Committee on budget and finance</w:t>
      </w:r>
      <w:r w:rsidRPr="007C26FD">
        <w:rPr>
          <w:rFonts w:ascii="Calibri" w:hAnsi="Calibri"/>
          <w:lang w:val="en-US"/>
        </w:rPr>
        <w:t xml:space="preserve"> to consider inclusion of the respective budget lines into the budget of the judicial system in 2016.</w:t>
      </w:r>
    </w:p>
    <w:p w14:paraId="75688D36" w14:textId="3D748F9A" w:rsidR="007C26FD" w:rsidRPr="007C26FD" w:rsidRDefault="007C26FD" w:rsidP="004730CF">
      <w:pPr>
        <w:jc w:val="both"/>
        <w:rPr>
          <w:rFonts w:ascii="Calibri" w:hAnsi="Calibri"/>
          <w:lang w:val="en-US"/>
        </w:rPr>
      </w:pPr>
    </w:p>
    <w:p w14:paraId="7142A1AC" w14:textId="11A29ACE" w:rsidR="00874B94" w:rsidRDefault="00C90880" w:rsidP="004730CF">
      <w:pPr>
        <w:pStyle w:val="4"/>
        <w:jc w:val="both"/>
        <w:rPr>
          <w:lang w:val="en-US"/>
        </w:rPr>
      </w:pPr>
      <w:r>
        <w:rPr>
          <w:lang w:val="en-US"/>
        </w:rPr>
        <w:t>P</w:t>
      </w:r>
      <w:r w:rsidRPr="00C90880">
        <w:rPr>
          <w:lang w:val="en-US"/>
        </w:rPr>
        <w:t xml:space="preserve">hysical access for PwDs to </w:t>
      </w:r>
      <w:r>
        <w:rPr>
          <w:lang w:val="en-US"/>
        </w:rPr>
        <w:t xml:space="preserve">the pilot district court in </w:t>
      </w:r>
      <w:r w:rsidRPr="00C90880">
        <w:rPr>
          <w:lang w:val="en-US"/>
        </w:rPr>
        <w:t xml:space="preserve">Bishkek </w:t>
      </w:r>
    </w:p>
    <w:p w14:paraId="667B27DF" w14:textId="4AFE6BCF" w:rsidR="005E7FA3" w:rsidRDefault="005E7FA3" w:rsidP="004730CF">
      <w:pPr>
        <w:jc w:val="both"/>
        <w:rPr>
          <w:lang w:val="en-US"/>
        </w:rPr>
      </w:pPr>
    </w:p>
    <w:p w14:paraId="6C1F6043" w14:textId="735A32EC" w:rsidR="007553BC" w:rsidRPr="007C26FD" w:rsidRDefault="007553BC" w:rsidP="004730CF">
      <w:pPr>
        <w:jc w:val="both"/>
        <w:rPr>
          <w:rFonts w:ascii="Calibri" w:hAnsi="Calibri"/>
          <w:lang w:val="en-US"/>
        </w:rPr>
      </w:pPr>
      <w:r w:rsidRPr="007C26FD">
        <w:rPr>
          <w:rFonts w:ascii="Calibri" w:hAnsi="Calibri"/>
          <w:lang w:val="en-US"/>
        </w:rPr>
        <w:t xml:space="preserve">October district court building was selected as a pilot for reconstruction to make it accessible for people with disabilities. October district is the second largest district of the Bishkek city after the Sverdlov district, where ramps and signs in Braille were provided by </w:t>
      </w:r>
      <w:r w:rsidR="000D07E3">
        <w:rPr>
          <w:rFonts w:ascii="Calibri" w:hAnsi="Calibri"/>
          <w:lang w:val="en-US"/>
        </w:rPr>
        <w:t xml:space="preserve">other </w:t>
      </w:r>
      <w:r w:rsidRPr="007C26FD">
        <w:rPr>
          <w:rFonts w:ascii="Calibri" w:hAnsi="Calibri"/>
          <w:lang w:val="en-US"/>
        </w:rPr>
        <w:t xml:space="preserve">UNDP project. </w:t>
      </w:r>
    </w:p>
    <w:p w14:paraId="083A5964" w14:textId="77777777" w:rsidR="007553BC" w:rsidRPr="007C26FD" w:rsidRDefault="007553BC" w:rsidP="004730CF">
      <w:pPr>
        <w:jc w:val="both"/>
        <w:rPr>
          <w:rFonts w:ascii="Calibri" w:hAnsi="Calibri"/>
          <w:lang w:val="en-US"/>
        </w:rPr>
      </w:pPr>
    </w:p>
    <w:p w14:paraId="0B5F6854" w14:textId="77777777" w:rsidR="00554388" w:rsidRPr="007C26FD" w:rsidRDefault="007553BC" w:rsidP="004730CF">
      <w:pPr>
        <w:jc w:val="both"/>
        <w:rPr>
          <w:rFonts w:ascii="Calibri" w:hAnsi="Calibri"/>
          <w:lang w:val="en-US"/>
        </w:rPr>
      </w:pPr>
      <w:r w:rsidRPr="007C26FD">
        <w:rPr>
          <w:rFonts w:ascii="Calibri" w:hAnsi="Calibri"/>
          <w:lang w:val="en-US"/>
        </w:rPr>
        <w:t xml:space="preserve">Engineering and reconstruction works experts were hired to provide technical and consultative services for the process of design, development, implementation, monitoring and completion of the reconstruction works for the October district court building. </w:t>
      </w:r>
    </w:p>
    <w:p w14:paraId="2C7E3134" w14:textId="77777777" w:rsidR="00554388" w:rsidRPr="007C26FD" w:rsidRDefault="00554388" w:rsidP="004730CF">
      <w:pPr>
        <w:jc w:val="both"/>
        <w:rPr>
          <w:rFonts w:ascii="Calibri" w:hAnsi="Calibri"/>
          <w:lang w:val="en-US"/>
        </w:rPr>
      </w:pPr>
    </w:p>
    <w:p w14:paraId="6B82F74A" w14:textId="77777777" w:rsidR="00554388" w:rsidRPr="007C26FD" w:rsidRDefault="00554388" w:rsidP="004730CF">
      <w:pPr>
        <w:jc w:val="both"/>
        <w:rPr>
          <w:rFonts w:ascii="Calibri" w:hAnsi="Calibri"/>
          <w:lang w:val="en-US"/>
        </w:rPr>
      </w:pPr>
      <w:r w:rsidRPr="007C26FD">
        <w:rPr>
          <w:rFonts w:ascii="Calibri" w:hAnsi="Calibri"/>
          <w:lang w:val="en-US"/>
        </w:rPr>
        <w:t>As of now, the experts completed the following tasks:</w:t>
      </w:r>
    </w:p>
    <w:p w14:paraId="671C2253" w14:textId="77777777" w:rsidR="00554388" w:rsidRPr="007C26FD" w:rsidRDefault="00554388" w:rsidP="004730CF">
      <w:pPr>
        <w:jc w:val="both"/>
        <w:rPr>
          <w:rFonts w:ascii="Calibri" w:hAnsi="Calibri"/>
          <w:lang w:val="en-US"/>
        </w:rPr>
      </w:pPr>
    </w:p>
    <w:p w14:paraId="6A6B3A48" w14:textId="22488E81" w:rsidR="00554388" w:rsidRPr="007C26FD" w:rsidRDefault="00554388" w:rsidP="004730CF">
      <w:pPr>
        <w:pStyle w:val="a5"/>
        <w:numPr>
          <w:ilvl w:val="0"/>
          <w:numId w:val="28"/>
        </w:numPr>
        <w:jc w:val="both"/>
        <w:rPr>
          <w:rFonts w:ascii="Calibri" w:hAnsi="Calibri"/>
        </w:rPr>
      </w:pPr>
      <w:r w:rsidRPr="007C26FD">
        <w:rPr>
          <w:rFonts w:ascii="Calibri" w:hAnsi="Calibri"/>
        </w:rPr>
        <w:t>Analyzed legislation of the Kyrgyz Republic regulating the design and reconstruction of buildings, taking into account needs of PwDs;</w:t>
      </w:r>
    </w:p>
    <w:p w14:paraId="304573A1" w14:textId="548FA11C" w:rsidR="00554388" w:rsidRPr="007C26FD" w:rsidRDefault="00554388" w:rsidP="004730CF">
      <w:pPr>
        <w:pStyle w:val="a5"/>
        <w:numPr>
          <w:ilvl w:val="0"/>
          <w:numId w:val="28"/>
        </w:numPr>
        <w:jc w:val="both"/>
        <w:rPr>
          <w:rFonts w:ascii="Calibri" w:hAnsi="Calibri"/>
        </w:rPr>
      </w:pPr>
      <w:r w:rsidRPr="007C26FD">
        <w:rPr>
          <w:rFonts w:ascii="Calibri" w:hAnsi="Calibri"/>
        </w:rPr>
        <w:t xml:space="preserve">Prepared design and schemes for the reconstruction, taking into account requirements of the relevant regulatory acts;  </w:t>
      </w:r>
    </w:p>
    <w:p w14:paraId="1B6576F3" w14:textId="77777777" w:rsidR="00554388" w:rsidRPr="007C26FD" w:rsidRDefault="00554388" w:rsidP="004730CF">
      <w:pPr>
        <w:pStyle w:val="a5"/>
        <w:numPr>
          <w:ilvl w:val="0"/>
          <w:numId w:val="28"/>
        </w:numPr>
        <w:jc w:val="both"/>
        <w:rPr>
          <w:rFonts w:ascii="Calibri" w:hAnsi="Calibri"/>
        </w:rPr>
      </w:pPr>
      <w:r w:rsidRPr="007C26FD">
        <w:rPr>
          <w:rFonts w:ascii="Calibri" w:hAnsi="Calibri"/>
        </w:rPr>
        <w:t xml:space="preserve">Developed cost estimates for the reconstruction of the district court building. </w:t>
      </w:r>
    </w:p>
    <w:p w14:paraId="17D7DFD1" w14:textId="77777777" w:rsidR="00554388" w:rsidRPr="007C26FD" w:rsidRDefault="00554388" w:rsidP="004730CF">
      <w:pPr>
        <w:pStyle w:val="a5"/>
        <w:jc w:val="both"/>
        <w:rPr>
          <w:rFonts w:ascii="Calibri" w:hAnsi="Calibri"/>
        </w:rPr>
      </w:pPr>
    </w:p>
    <w:p w14:paraId="7A22BBF9" w14:textId="64F54E21" w:rsidR="00691514" w:rsidRPr="007C26FD" w:rsidRDefault="00554388" w:rsidP="004730CF">
      <w:pPr>
        <w:jc w:val="both"/>
        <w:rPr>
          <w:rFonts w:ascii="Calibri" w:hAnsi="Calibri"/>
          <w:lang w:val="en-US"/>
        </w:rPr>
      </w:pPr>
      <w:r w:rsidRPr="007C26FD">
        <w:rPr>
          <w:rFonts w:ascii="Calibri" w:hAnsi="Calibri"/>
          <w:lang w:val="en-US"/>
        </w:rPr>
        <w:t xml:space="preserve">Currently </w:t>
      </w:r>
      <w:r w:rsidR="007553BC" w:rsidRPr="007C26FD">
        <w:rPr>
          <w:rFonts w:ascii="Calibri" w:hAnsi="Calibri"/>
          <w:lang w:val="en-US"/>
        </w:rPr>
        <w:t xml:space="preserve">tender documents for reconstruction </w:t>
      </w:r>
      <w:r w:rsidRPr="007C26FD">
        <w:rPr>
          <w:rFonts w:ascii="Calibri" w:hAnsi="Calibri"/>
          <w:lang w:val="en-US"/>
        </w:rPr>
        <w:t xml:space="preserve">are being developed to select a construction company for the reconstruction works. </w:t>
      </w:r>
    </w:p>
    <w:p w14:paraId="31C343EC" w14:textId="77777777" w:rsidR="00554388" w:rsidRDefault="00554388" w:rsidP="004730CF">
      <w:pPr>
        <w:jc w:val="both"/>
        <w:rPr>
          <w:rFonts w:ascii="Calibri" w:hAnsi="Calibri"/>
          <w:lang w:val="en-US"/>
        </w:rPr>
      </w:pPr>
    </w:p>
    <w:p w14:paraId="1A745B3A" w14:textId="77777777" w:rsidR="002C003A" w:rsidRPr="007C26FD" w:rsidRDefault="002C003A" w:rsidP="004730CF">
      <w:pPr>
        <w:jc w:val="both"/>
        <w:rPr>
          <w:rFonts w:ascii="Calibri" w:hAnsi="Calibri"/>
          <w:lang w:val="en-US"/>
        </w:rPr>
      </w:pPr>
    </w:p>
    <w:p w14:paraId="67F2976A" w14:textId="520DC2FD" w:rsidR="00835754" w:rsidRDefault="00187D5A" w:rsidP="004730CF">
      <w:pPr>
        <w:jc w:val="both"/>
        <w:rPr>
          <w:rFonts w:asciiTheme="majorHAnsi" w:eastAsiaTheme="majorEastAsia" w:hAnsiTheme="majorHAnsi" w:cstheme="majorBidi"/>
          <w:color w:val="243F60" w:themeColor="accent1" w:themeShade="7F"/>
          <w:lang w:val="en-US"/>
        </w:rPr>
      </w:pPr>
      <w:r>
        <w:rPr>
          <w:rFonts w:asciiTheme="majorHAnsi" w:eastAsiaTheme="majorEastAsia" w:hAnsiTheme="majorHAnsi" w:cstheme="majorBidi"/>
          <w:color w:val="243F60" w:themeColor="accent1" w:themeShade="7F"/>
          <w:lang w:val="en-US"/>
        </w:rPr>
        <w:t xml:space="preserve">Analysis of international best practices in provision of legal aid for the FLA centers of the Ministry of Justice </w:t>
      </w:r>
    </w:p>
    <w:p w14:paraId="1C79E859" w14:textId="77777777" w:rsidR="00835754" w:rsidRPr="00835754" w:rsidRDefault="00835754" w:rsidP="004730CF">
      <w:pPr>
        <w:jc w:val="both"/>
        <w:rPr>
          <w:rFonts w:asciiTheme="majorHAnsi" w:eastAsiaTheme="majorEastAsia" w:hAnsiTheme="majorHAnsi" w:cstheme="majorBidi"/>
          <w:color w:val="243F60" w:themeColor="accent1" w:themeShade="7F"/>
          <w:lang w:val="en-US"/>
        </w:rPr>
      </w:pPr>
    </w:p>
    <w:p w14:paraId="27ABBA62" w14:textId="57D5D7F9" w:rsidR="00F357BD" w:rsidRPr="004C535A" w:rsidRDefault="00835754" w:rsidP="004730CF">
      <w:pPr>
        <w:jc w:val="both"/>
        <w:rPr>
          <w:rFonts w:ascii="Calibri" w:hAnsi="Calibri"/>
          <w:lang w:val="en-US"/>
        </w:rPr>
      </w:pPr>
      <w:r w:rsidRPr="004C535A">
        <w:rPr>
          <w:rFonts w:ascii="Calibri" w:hAnsi="Calibri"/>
          <w:lang w:val="en-US"/>
        </w:rPr>
        <w:t xml:space="preserve">Ministry of Justice in 2010 opened </w:t>
      </w:r>
      <w:r w:rsidR="00191684" w:rsidRPr="004C535A">
        <w:rPr>
          <w:rFonts w:ascii="Calibri" w:hAnsi="Calibri"/>
          <w:lang w:val="en-US"/>
        </w:rPr>
        <w:t>c</w:t>
      </w:r>
      <w:r w:rsidRPr="004C535A">
        <w:rPr>
          <w:rFonts w:ascii="Calibri" w:hAnsi="Calibri"/>
          <w:lang w:val="en-US"/>
        </w:rPr>
        <w:t>enters that are providing free legal consultations to develop conditions for enforcement of rights and freedoms of citizens, protect their legal interests, improve the</w:t>
      </w:r>
      <w:r w:rsidR="00F357BD" w:rsidRPr="004C535A">
        <w:rPr>
          <w:rFonts w:ascii="Calibri" w:hAnsi="Calibri"/>
          <w:lang w:val="en-US"/>
        </w:rPr>
        <w:t>ir</w:t>
      </w:r>
      <w:r w:rsidRPr="004C535A">
        <w:rPr>
          <w:rFonts w:ascii="Calibri" w:hAnsi="Calibri"/>
          <w:lang w:val="en-US"/>
        </w:rPr>
        <w:t xml:space="preserve"> social protection level, and provide with the access to justice. However, up to date, capacity of these </w:t>
      </w:r>
      <w:r w:rsidR="00191684" w:rsidRPr="004C535A">
        <w:rPr>
          <w:rFonts w:ascii="Calibri" w:hAnsi="Calibri"/>
          <w:lang w:val="en-US"/>
        </w:rPr>
        <w:t>c</w:t>
      </w:r>
      <w:r w:rsidRPr="004C535A">
        <w:rPr>
          <w:rFonts w:ascii="Calibri" w:hAnsi="Calibri"/>
          <w:lang w:val="en-US"/>
        </w:rPr>
        <w:t xml:space="preserve">enters are still </w:t>
      </w:r>
      <w:r w:rsidR="00F357BD" w:rsidRPr="004C535A">
        <w:rPr>
          <w:rFonts w:ascii="Calibri" w:hAnsi="Calibri"/>
          <w:lang w:val="en-US"/>
        </w:rPr>
        <w:t>very low</w:t>
      </w:r>
      <w:r w:rsidRPr="004C535A">
        <w:rPr>
          <w:rFonts w:ascii="Calibri" w:hAnsi="Calibri"/>
          <w:lang w:val="en-US"/>
        </w:rPr>
        <w:t xml:space="preserve">, that is caused by inappropriate functioning of business processes, big staff workload, lack of awareness of population on </w:t>
      </w:r>
      <w:r w:rsidR="00F357BD" w:rsidRPr="004C535A">
        <w:rPr>
          <w:rFonts w:ascii="Calibri" w:hAnsi="Calibri"/>
          <w:lang w:val="en-US"/>
        </w:rPr>
        <w:t xml:space="preserve">the </w:t>
      </w:r>
      <w:r w:rsidRPr="004C535A">
        <w:rPr>
          <w:rFonts w:ascii="Calibri" w:hAnsi="Calibri"/>
          <w:lang w:val="en-US"/>
        </w:rPr>
        <w:t>existence an</w:t>
      </w:r>
      <w:r w:rsidR="00F357BD" w:rsidRPr="004C535A">
        <w:rPr>
          <w:rFonts w:ascii="Calibri" w:hAnsi="Calibri"/>
          <w:lang w:val="en-US"/>
        </w:rPr>
        <w:t xml:space="preserve">d functioning of these </w:t>
      </w:r>
      <w:r w:rsidR="00191684" w:rsidRPr="004C535A">
        <w:rPr>
          <w:rFonts w:ascii="Calibri" w:hAnsi="Calibri"/>
          <w:lang w:val="en-US"/>
        </w:rPr>
        <w:t>c</w:t>
      </w:r>
      <w:r w:rsidR="00F357BD" w:rsidRPr="004C535A">
        <w:rPr>
          <w:rFonts w:ascii="Calibri" w:hAnsi="Calibri"/>
          <w:lang w:val="en-US"/>
        </w:rPr>
        <w:t xml:space="preserve">enters </w:t>
      </w:r>
      <w:r w:rsidRPr="004C535A">
        <w:rPr>
          <w:rFonts w:ascii="Calibri" w:hAnsi="Calibri"/>
          <w:lang w:val="en-US"/>
        </w:rPr>
        <w:t>and other problems.</w:t>
      </w:r>
    </w:p>
    <w:p w14:paraId="3D599E35" w14:textId="77777777" w:rsidR="00F357BD" w:rsidRPr="004C535A" w:rsidRDefault="00F357BD" w:rsidP="004730CF">
      <w:pPr>
        <w:jc w:val="both"/>
        <w:rPr>
          <w:rFonts w:ascii="Calibri" w:hAnsi="Calibri"/>
          <w:lang w:val="en-US"/>
        </w:rPr>
      </w:pPr>
    </w:p>
    <w:p w14:paraId="7DE16777" w14:textId="77777777" w:rsidR="00191684" w:rsidRPr="004C535A" w:rsidRDefault="00F357BD" w:rsidP="004730CF">
      <w:pPr>
        <w:jc w:val="both"/>
        <w:rPr>
          <w:rFonts w:ascii="Calibri" w:hAnsi="Calibri"/>
          <w:lang w:val="en-US"/>
        </w:rPr>
      </w:pPr>
      <w:r w:rsidRPr="004C535A">
        <w:rPr>
          <w:rFonts w:ascii="Calibri" w:hAnsi="Calibri"/>
          <w:lang w:val="en-US"/>
        </w:rPr>
        <w:t xml:space="preserve">The project provided MoJ with an overview of </w:t>
      </w:r>
      <w:r w:rsidR="00835754" w:rsidRPr="004C535A">
        <w:rPr>
          <w:rFonts w:ascii="Calibri" w:hAnsi="Calibri"/>
          <w:lang w:val="en-US"/>
        </w:rPr>
        <w:t xml:space="preserve">functioning of similar institutions in other countries </w:t>
      </w:r>
      <w:r w:rsidRPr="004C535A">
        <w:rPr>
          <w:rFonts w:ascii="Calibri" w:hAnsi="Calibri"/>
          <w:lang w:val="en-US"/>
        </w:rPr>
        <w:t>to</w:t>
      </w:r>
      <w:r w:rsidR="00835754" w:rsidRPr="004C535A">
        <w:rPr>
          <w:rFonts w:ascii="Calibri" w:hAnsi="Calibri"/>
          <w:lang w:val="en-US"/>
        </w:rPr>
        <w:t xml:space="preserve"> use international best practices </w:t>
      </w:r>
      <w:r w:rsidRPr="004C535A">
        <w:rPr>
          <w:rFonts w:ascii="Calibri" w:hAnsi="Calibri"/>
          <w:lang w:val="en-US"/>
        </w:rPr>
        <w:t>for</w:t>
      </w:r>
      <w:r w:rsidR="00835754" w:rsidRPr="004C535A">
        <w:rPr>
          <w:rFonts w:ascii="Calibri" w:hAnsi="Calibri"/>
          <w:lang w:val="en-US"/>
        </w:rPr>
        <w:t xml:space="preserve"> optimization of these </w:t>
      </w:r>
      <w:r w:rsidR="00191684" w:rsidRPr="004C535A">
        <w:rPr>
          <w:rFonts w:ascii="Calibri" w:hAnsi="Calibri"/>
          <w:lang w:val="en-US"/>
        </w:rPr>
        <w:t>c</w:t>
      </w:r>
      <w:r w:rsidR="00835754" w:rsidRPr="004C535A">
        <w:rPr>
          <w:rFonts w:ascii="Calibri" w:hAnsi="Calibri"/>
          <w:lang w:val="en-US"/>
        </w:rPr>
        <w:t>enters</w:t>
      </w:r>
      <w:r w:rsidRPr="004C535A">
        <w:rPr>
          <w:rFonts w:ascii="Calibri" w:hAnsi="Calibri"/>
          <w:lang w:val="en-US"/>
        </w:rPr>
        <w:t>’ work</w:t>
      </w:r>
      <w:r w:rsidR="00191684" w:rsidRPr="004C535A">
        <w:rPr>
          <w:rFonts w:ascii="Calibri" w:hAnsi="Calibri"/>
          <w:lang w:val="en-US"/>
        </w:rPr>
        <w:t>, in particular:</w:t>
      </w:r>
    </w:p>
    <w:p w14:paraId="654BD77A" w14:textId="77777777" w:rsidR="00191684" w:rsidRPr="004C535A" w:rsidRDefault="00191684" w:rsidP="004730CF">
      <w:pPr>
        <w:jc w:val="both"/>
        <w:rPr>
          <w:rFonts w:ascii="Calibri" w:hAnsi="Calibri"/>
          <w:lang w:val="en-US"/>
        </w:rPr>
      </w:pPr>
    </w:p>
    <w:p w14:paraId="05B4C88D" w14:textId="77777777" w:rsidR="00191684" w:rsidRPr="004C535A" w:rsidRDefault="00F357BD" w:rsidP="004730CF">
      <w:pPr>
        <w:pStyle w:val="a5"/>
        <w:numPr>
          <w:ilvl w:val="0"/>
          <w:numId w:val="43"/>
        </w:numPr>
        <w:jc w:val="both"/>
        <w:rPr>
          <w:rFonts w:ascii="Calibri" w:hAnsi="Calibri"/>
        </w:rPr>
      </w:pPr>
      <w:r w:rsidRPr="004C535A">
        <w:rPr>
          <w:rFonts w:ascii="Calibri" w:hAnsi="Calibri"/>
        </w:rPr>
        <w:t>The</w:t>
      </w:r>
      <w:r w:rsidR="00835754" w:rsidRPr="004C535A">
        <w:rPr>
          <w:rFonts w:ascii="Calibri" w:hAnsi="Calibri"/>
        </w:rPr>
        <w:t xml:space="preserve"> </w:t>
      </w:r>
      <w:r w:rsidRPr="004C535A">
        <w:rPr>
          <w:rFonts w:ascii="Calibri" w:hAnsi="Calibri"/>
        </w:rPr>
        <w:t>l</w:t>
      </w:r>
      <w:r w:rsidR="00835754" w:rsidRPr="004C535A">
        <w:rPr>
          <w:rFonts w:ascii="Calibri" w:hAnsi="Calibri"/>
        </w:rPr>
        <w:t xml:space="preserve">ist of laws and policies of foreign countries regulating activities of </w:t>
      </w:r>
      <w:r w:rsidR="00191684" w:rsidRPr="004C535A">
        <w:rPr>
          <w:rFonts w:ascii="Calibri" w:hAnsi="Calibri"/>
        </w:rPr>
        <w:t>c</w:t>
      </w:r>
      <w:r w:rsidR="00835754" w:rsidRPr="004C535A">
        <w:rPr>
          <w:rFonts w:ascii="Calibri" w:hAnsi="Calibri"/>
        </w:rPr>
        <w:t>enters that provide citizens with the legal aid</w:t>
      </w:r>
      <w:r w:rsidR="00191684" w:rsidRPr="004C535A">
        <w:rPr>
          <w:rFonts w:ascii="Calibri" w:hAnsi="Calibri"/>
        </w:rPr>
        <w:t xml:space="preserve"> was prepared;</w:t>
      </w:r>
    </w:p>
    <w:p w14:paraId="685F0E9D" w14:textId="337D3C11" w:rsidR="00191684" w:rsidRPr="004C535A" w:rsidRDefault="00191684" w:rsidP="004730CF">
      <w:pPr>
        <w:pStyle w:val="a5"/>
        <w:numPr>
          <w:ilvl w:val="0"/>
          <w:numId w:val="43"/>
        </w:numPr>
        <w:jc w:val="both"/>
        <w:rPr>
          <w:rFonts w:ascii="Calibri" w:hAnsi="Calibri"/>
        </w:rPr>
      </w:pPr>
      <w:r w:rsidRPr="004C535A">
        <w:rPr>
          <w:rFonts w:ascii="Calibri" w:hAnsi="Calibri"/>
        </w:rPr>
        <w:t>In</w:t>
      </w:r>
      <w:r w:rsidR="00835754" w:rsidRPr="004C535A">
        <w:rPr>
          <w:rFonts w:ascii="Calibri" w:hAnsi="Calibri"/>
        </w:rPr>
        <w:t xml:space="preserve">ternational best practices of functioning of similar </w:t>
      </w:r>
      <w:r w:rsidRPr="004C535A">
        <w:rPr>
          <w:rFonts w:ascii="Calibri" w:hAnsi="Calibri"/>
        </w:rPr>
        <w:t>c</w:t>
      </w:r>
      <w:r w:rsidR="00835754" w:rsidRPr="004C535A">
        <w:rPr>
          <w:rFonts w:ascii="Calibri" w:hAnsi="Calibri"/>
        </w:rPr>
        <w:t xml:space="preserve">enters in </w:t>
      </w:r>
      <w:r w:rsidRPr="004C535A">
        <w:rPr>
          <w:rFonts w:ascii="Calibri" w:hAnsi="Calibri"/>
        </w:rPr>
        <w:t xml:space="preserve">the </w:t>
      </w:r>
      <w:r w:rsidR="00835754" w:rsidRPr="004C535A">
        <w:rPr>
          <w:rFonts w:ascii="Calibri" w:hAnsi="Calibri"/>
        </w:rPr>
        <w:t>Republic of Armenia, Republic of Bulgaria, Republic of Lithuania, Republic of Moldova, Russian Federation, Republic of Kazakhstan, Republic of Tajikistan, Mongolian People's Republic, Republic of Estonia, Ukraine, and Netherlands</w:t>
      </w:r>
      <w:r w:rsidRPr="004C535A">
        <w:rPr>
          <w:rFonts w:ascii="Calibri" w:hAnsi="Calibri"/>
        </w:rPr>
        <w:t xml:space="preserve"> were analyzed.</w:t>
      </w:r>
    </w:p>
    <w:p w14:paraId="6DD2B6A8" w14:textId="77777777" w:rsidR="00191684" w:rsidRPr="004C535A" w:rsidRDefault="00191684" w:rsidP="004730CF">
      <w:pPr>
        <w:jc w:val="both"/>
        <w:rPr>
          <w:rFonts w:ascii="Calibri" w:hAnsi="Calibri"/>
          <w:lang w:val="en-US"/>
        </w:rPr>
      </w:pPr>
    </w:p>
    <w:p w14:paraId="3DFB41CD" w14:textId="261548F0" w:rsidR="00835754" w:rsidRPr="004C535A" w:rsidRDefault="00191684" w:rsidP="004730CF">
      <w:pPr>
        <w:jc w:val="both"/>
        <w:rPr>
          <w:rFonts w:ascii="Calibri" w:hAnsi="Calibri"/>
          <w:lang w:val="en-US"/>
        </w:rPr>
      </w:pPr>
      <w:r w:rsidRPr="004C535A">
        <w:rPr>
          <w:rFonts w:ascii="Calibri" w:hAnsi="Calibri"/>
          <w:lang w:val="en-US"/>
        </w:rPr>
        <w:t xml:space="preserve">An optimal model </w:t>
      </w:r>
      <w:r w:rsidR="00187D5A" w:rsidRPr="004C535A">
        <w:rPr>
          <w:rFonts w:ascii="Calibri" w:hAnsi="Calibri"/>
          <w:lang w:val="en-US"/>
        </w:rPr>
        <w:t>will</w:t>
      </w:r>
      <w:r w:rsidRPr="004C535A">
        <w:rPr>
          <w:rFonts w:ascii="Calibri" w:hAnsi="Calibri"/>
          <w:lang w:val="en-US"/>
        </w:rPr>
        <w:t xml:space="preserve"> </w:t>
      </w:r>
      <w:r w:rsidR="00835754" w:rsidRPr="004C535A">
        <w:rPr>
          <w:rFonts w:ascii="Calibri" w:hAnsi="Calibri"/>
          <w:lang w:val="en-US"/>
        </w:rPr>
        <w:t xml:space="preserve">be </w:t>
      </w:r>
      <w:r w:rsidRPr="004C535A">
        <w:rPr>
          <w:rFonts w:ascii="Calibri" w:hAnsi="Calibri"/>
          <w:lang w:val="en-US"/>
        </w:rPr>
        <w:t xml:space="preserve">developed for Kyrgyzstan based on the above analysis. </w:t>
      </w:r>
      <w:r w:rsidR="00835754" w:rsidRPr="004C535A">
        <w:rPr>
          <w:rFonts w:ascii="Calibri" w:hAnsi="Calibri"/>
          <w:lang w:val="en-US"/>
        </w:rPr>
        <w:t xml:space="preserve">The </w:t>
      </w:r>
      <w:r w:rsidR="00187D5A" w:rsidRPr="004C535A">
        <w:rPr>
          <w:rFonts w:ascii="Calibri" w:hAnsi="Calibri"/>
          <w:lang w:val="en-US"/>
        </w:rPr>
        <w:t xml:space="preserve">results of the </w:t>
      </w:r>
      <w:r w:rsidR="00835754" w:rsidRPr="004C535A">
        <w:rPr>
          <w:rFonts w:ascii="Calibri" w:hAnsi="Calibri"/>
          <w:lang w:val="en-US"/>
        </w:rPr>
        <w:t xml:space="preserve">analysis </w:t>
      </w:r>
      <w:r w:rsidR="00187D5A" w:rsidRPr="004C535A">
        <w:rPr>
          <w:rFonts w:ascii="Calibri" w:hAnsi="Calibri"/>
          <w:lang w:val="en-US"/>
        </w:rPr>
        <w:t>were</w:t>
      </w:r>
      <w:r w:rsidRPr="004C535A">
        <w:rPr>
          <w:rFonts w:ascii="Calibri" w:hAnsi="Calibri"/>
          <w:lang w:val="en-US"/>
        </w:rPr>
        <w:t xml:space="preserve"> presented </w:t>
      </w:r>
      <w:r w:rsidR="00835754" w:rsidRPr="004C535A">
        <w:rPr>
          <w:rFonts w:ascii="Calibri" w:hAnsi="Calibri"/>
          <w:lang w:val="en-US"/>
        </w:rPr>
        <w:t xml:space="preserve">to the Ministry of Justice </w:t>
      </w:r>
      <w:r w:rsidR="00187D5A" w:rsidRPr="004C535A">
        <w:rPr>
          <w:rFonts w:ascii="Calibri" w:hAnsi="Calibri"/>
          <w:lang w:val="en-US"/>
        </w:rPr>
        <w:t>and will be used in the process of centers’ op</w:t>
      </w:r>
      <w:r w:rsidR="00835754" w:rsidRPr="004C535A">
        <w:rPr>
          <w:rFonts w:ascii="Calibri" w:hAnsi="Calibri"/>
          <w:lang w:val="en-US"/>
        </w:rPr>
        <w:t xml:space="preserve">timization </w:t>
      </w:r>
      <w:r w:rsidR="00187D5A" w:rsidRPr="004C535A">
        <w:rPr>
          <w:rFonts w:ascii="Calibri" w:hAnsi="Calibri"/>
          <w:lang w:val="en-US"/>
        </w:rPr>
        <w:t>in the year 2015.</w:t>
      </w:r>
      <w:r w:rsidR="00835754" w:rsidRPr="004C535A">
        <w:rPr>
          <w:rFonts w:ascii="Calibri" w:hAnsi="Calibri"/>
          <w:lang w:val="en-US"/>
        </w:rPr>
        <w:t xml:space="preserve"> The </w:t>
      </w:r>
      <w:r w:rsidRPr="004C535A">
        <w:rPr>
          <w:rFonts w:ascii="Calibri" w:hAnsi="Calibri"/>
          <w:lang w:val="en-US"/>
        </w:rPr>
        <w:t>p</w:t>
      </w:r>
      <w:r w:rsidR="00835754" w:rsidRPr="004C535A">
        <w:rPr>
          <w:rFonts w:ascii="Calibri" w:hAnsi="Calibri"/>
          <w:lang w:val="en-US"/>
        </w:rPr>
        <w:t xml:space="preserve">roject </w:t>
      </w:r>
      <w:r w:rsidR="00187D5A" w:rsidRPr="004C535A">
        <w:rPr>
          <w:rFonts w:ascii="Calibri" w:hAnsi="Calibri"/>
          <w:lang w:val="en-US"/>
        </w:rPr>
        <w:t>will</w:t>
      </w:r>
      <w:r w:rsidR="00835754" w:rsidRPr="004C535A">
        <w:rPr>
          <w:rFonts w:ascii="Calibri" w:hAnsi="Calibri"/>
          <w:lang w:val="en-US"/>
        </w:rPr>
        <w:t xml:space="preserve"> provide the Mini</w:t>
      </w:r>
      <w:r w:rsidRPr="004C535A">
        <w:rPr>
          <w:rFonts w:ascii="Calibri" w:hAnsi="Calibri"/>
          <w:lang w:val="en-US"/>
        </w:rPr>
        <w:t>stry of Justice with the expert</w:t>
      </w:r>
      <w:r w:rsidR="00835754" w:rsidRPr="004C535A">
        <w:rPr>
          <w:rFonts w:ascii="Calibri" w:hAnsi="Calibri"/>
          <w:lang w:val="en-US"/>
        </w:rPr>
        <w:t xml:space="preserve"> and technical support </w:t>
      </w:r>
      <w:r w:rsidRPr="004C535A">
        <w:rPr>
          <w:rFonts w:ascii="Calibri" w:hAnsi="Calibri"/>
          <w:lang w:val="en-US"/>
        </w:rPr>
        <w:t xml:space="preserve">to elaborate </w:t>
      </w:r>
      <w:r w:rsidR="00835754" w:rsidRPr="004C535A">
        <w:rPr>
          <w:rFonts w:ascii="Calibri" w:hAnsi="Calibri"/>
          <w:lang w:val="en-US"/>
        </w:rPr>
        <w:t xml:space="preserve">regulations and a </w:t>
      </w:r>
      <w:r w:rsidRPr="004C535A">
        <w:rPr>
          <w:rFonts w:ascii="Calibri" w:hAnsi="Calibri"/>
          <w:lang w:val="en-US"/>
        </w:rPr>
        <w:t>p</w:t>
      </w:r>
      <w:r w:rsidR="00835754" w:rsidRPr="004C535A">
        <w:rPr>
          <w:rFonts w:ascii="Calibri" w:hAnsi="Calibri"/>
          <w:lang w:val="en-US"/>
        </w:rPr>
        <w:t xml:space="preserve">lan </w:t>
      </w:r>
      <w:r w:rsidRPr="004C535A">
        <w:rPr>
          <w:rFonts w:ascii="Calibri" w:hAnsi="Calibri"/>
          <w:lang w:val="en-US"/>
        </w:rPr>
        <w:t xml:space="preserve">to build </w:t>
      </w:r>
      <w:r w:rsidR="00835754" w:rsidRPr="004C535A">
        <w:rPr>
          <w:rFonts w:ascii="Calibri" w:hAnsi="Calibri"/>
          <w:lang w:val="en-US"/>
        </w:rPr>
        <w:t xml:space="preserve">capacity of </w:t>
      </w:r>
      <w:r w:rsidRPr="004C535A">
        <w:rPr>
          <w:rFonts w:ascii="Calibri" w:hAnsi="Calibri"/>
          <w:lang w:val="en-US"/>
        </w:rPr>
        <w:t>c</w:t>
      </w:r>
      <w:r w:rsidR="00835754" w:rsidRPr="004C535A">
        <w:rPr>
          <w:rFonts w:ascii="Calibri" w:hAnsi="Calibri"/>
          <w:lang w:val="en-US"/>
        </w:rPr>
        <w:t xml:space="preserve">enters </w:t>
      </w:r>
      <w:r w:rsidRPr="004C535A">
        <w:rPr>
          <w:rFonts w:ascii="Calibri" w:hAnsi="Calibri"/>
          <w:lang w:val="en-US"/>
        </w:rPr>
        <w:t xml:space="preserve">in provision of </w:t>
      </w:r>
      <w:r w:rsidR="00835754" w:rsidRPr="004C535A">
        <w:rPr>
          <w:rFonts w:ascii="Calibri" w:hAnsi="Calibri"/>
          <w:lang w:val="en-US"/>
        </w:rPr>
        <w:t xml:space="preserve">legal aid. </w:t>
      </w:r>
    </w:p>
    <w:p w14:paraId="199BF61B" w14:textId="77777777" w:rsidR="00187D5A" w:rsidRPr="004C535A" w:rsidRDefault="00187D5A" w:rsidP="004730CF">
      <w:pPr>
        <w:jc w:val="both"/>
        <w:rPr>
          <w:rFonts w:ascii="Calibri" w:hAnsi="Calibri"/>
          <w:lang w:val="en-US"/>
        </w:rPr>
      </w:pPr>
    </w:p>
    <w:p w14:paraId="6D5028C2" w14:textId="77777777" w:rsidR="004C535A" w:rsidRPr="00835754" w:rsidRDefault="004C535A" w:rsidP="004730CF">
      <w:pPr>
        <w:jc w:val="both"/>
        <w:rPr>
          <w:lang w:val="en-US"/>
        </w:rPr>
      </w:pPr>
    </w:p>
    <w:p w14:paraId="609BA044" w14:textId="3BB0DF05" w:rsidR="00846E81" w:rsidRDefault="00846E81" w:rsidP="004730CF">
      <w:pPr>
        <w:pStyle w:val="3"/>
        <w:jc w:val="both"/>
        <w:rPr>
          <w:iCs/>
        </w:rPr>
      </w:pPr>
      <w:bookmarkStart w:id="13" w:name="_Toc410312078"/>
      <w:r>
        <w:rPr>
          <w:iCs/>
        </w:rPr>
        <w:t>Establishment of a c</w:t>
      </w:r>
      <w:r w:rsidR="005D7AA6" w:rsidRPr="005D7AA6">
        <w:rPr>
          <w:iCs/>
        </w:rPr>
        <w:t xml:space="preserve">oordination </w:t>
      </w:r>
      <w:r>
        <w:rPr>
          <w:iCs/>
        </w:rPr>
        <w:t>platform on Free Legal Aid (FLA)</w:t>
      </w:r>
      <w:bookmarkEnd w:id="13"/>
      <w:r w:rsidR="005D7AA6" w:rsidRPr="005D7AA6">
        <w:rPr>
          <w:iCs/>
        </w:rPr>
        <w:t xml:space="preserve"> </w:t>
      </w:r>
    </w:p>
    <w:p w14:paraId="0B689DDC" w14:textId="77777777" w:rsidR="00846E81" w:rsidRPr="00E9282F" w:rsidRDefault="00846E81" w:rsidP="004730CF">
      <w:pPr>
        <w:jc w:val="both"/>
        <w:rPr>
          <w:rFonts w:ascii="Calibri" w:hAnsi="Calibri"/>
          <w:lang w:val="en-US"/>
        </w:rPr>
      </w:pPr>
    </w:p>
    <w:p w14:paraId="41D453C0" w14:textId="233E6CC5" w:rsidR="00E9282F" w:rsidRDefault="00846E81" w:rsidP="004730CF">
      <w:pPr>
        <w:jc w:val="both"/>
        <w:rPr>
          <w:lang w:val="en-US"/>
        </w:rPr>
      </w:pPr>
      <w:r w:rsidRPr="00E9282F">
        <w:rPr>
          <w:rFonts w:ascii="Calibri" w:hAnsi="Calibri"/>
          <w:lang w:val="en-US"/>
        </w:rPr>
        <w:t xml:space="preserve">Taken into account the current situation of the Kyrgyz Republic, in midstream of large - scale reforms in the system of legal aid and criminal defense, review of the role of both non - government organizations and legal clinics is vital in terms of the dialogue on provision </w:t>
      </w:r>
      <w:r w:rsidR="00E9282F" w:rsidRPr="00E9282F">
        <w:rPr>
          <w:rFonts w:ascii="Calibri" w:hAnsi="Calibri"/>
          <w:lang w:val="en-US"/>
        </w:rPr>
        <w:t>of free</w:t>
      </w:r>
      <w:r w:rsidRPr="00E9282F">
        <w:rPr>
          <w:rFonts w:ascii="Calibri" w:hAnsi="Calibri"/>
          <w:lang w:val="en-US"/>
        </w:rPr>
        <w:t xml:space="preserve"> legal aid</w:t>
      </w:r>
      <w:r w:rsidR="00E9282F" w:rsidRPr="00E9282F">
        <w:rPr>
          <w:rFonts w:ascii="Calibri" w:hAnsi="Calibri"/>
          <w:lang w:val="en-US"/>
        </w:rPr>
        <w:t xml:space="preserve"> by the state</w:t>
      </w:r>
      <w:r w:rsidRPr="00E9282F">
        <w:rPr>
          <w:rFonts w:ascii="Calibri" w:hAnsi="Calibri"/>
          <w:lang w:val="en-US"/>
        </w:rPr>
        <w:t xml:space="preserve"> to </w:t>
      </w:r>
      <w:r w:rsidR="00E9282F" w:rsidRPr="00E9282F">
        <w:rPr>
          <w:rFonts w:ascii="Calibri" w:hAnsi="Calibri"/>
          <w:lang w:val="en-US"/>
        </w:rPr>
        <w:t>the</w:t>
      </w:r>
      <w:r w:rsidRPr="00E9282F">
        <w:rPr>
          <w:rFonts w:ascii="Calibri" w:hAnsi="Calibri"/>
          <w:lang w:val="en-US"/>
        </w:rPr>
        <w:t xml:space="preserve"> citizens. Provision with the free legal aid is expensive and difficult in application. Due to this reason, governments all over the world have recognized the necessity of </w:t>
      </w:r>
      <w:r w:rsidR="00E9282F" w:rsidRPr="00E9282F">
        <w:rPr>
          <w:rFonts w:ascii="Calibri" w:hAnsi="Calibri"/>
          <w:lang w:val="en-US"/>
        </w:rPr>
        <w:t xml:space="preserve">establishing </w:t>
      </w:r>
      <w:r w:rsidRPr="00E9282F">
        <w:rPr>
          <w:rFonts w:ascii="Calibri" w:hAnsi="Calibri"/>
          <w:lang w:val="en-US"/>
        </w:rPr>
        <w:t xml:space="preserve">partnership relations with public and private </w:t>
      </w:r>
      <w:r w:rsidR="00637134">
        <w:rPr>
          <w:rFonts w:ascii="Calibri" w:hAnsi="Calibri"/>
          <w:lang w:val="en-US"/>
        </w:rPr>
        <w:t>NGOs</w:t>
      </w:r>
      <w:r w:rsidR="00E9282F" w:rsidRPr="00E9282F">
        <w:rPr>
          <w:rFonts w:ascii="Calibri" w:hAnsi="Calibri"/>
          <w:lang w:val="en-US"/>
        </w:rPr>
        <w:t xml:space="preserve"> aiming at</w:t>
      </w:r>
      <w:r w:rsidRPr="00E9282F">
        <w:rPr>
          <w:rFonts w:ascii="Calibri" w:hAnsi="Calibri"/>
          <w:lang w:val="en-US"/>
        </w:rPr>
        <w:t xml:space="preserve"> efficient delivery of legal assistance.</w:t>
      </w:r>
      <w:r w:rsidRPr="00846E81">
        <w:rPr>
          <w:lang w:val="en-US"/>
        </w:rPr>
        <w:t xml:space="preserve"> </w:t>
      </w:r>
    </w:p>
    <w:p w14:paraId="05203D4C" w14:textId="77777777" w:rsidR="00E9282F" w:rsidRDefault="00E9282F" w:rsidP="004730CF">
      <w:pPr>
        <w:jc w:val="both"/>
        <w:rPr>
          <w:lang w:val="en-US"/>
        </w:rPr>
      </w:pPr>
    </w:p>
    <w:p w14:paraId="38A6230E" w14:textId="391B1101" w:rsidR="00E9282F" w:rsidRDefault="00846E81" w:rsidP="004730CF">
      <w:pPr>
        <w:jc w:val="both"/>
        <w:rPr>
          <w:rFonts w:ascii="Calibri" w:hAnsi="Calibri"/>
          <w:lang w:val="en-US"/>
        </w:rPr>
      </w:pPr>
      <w:r w:rsidRPr="00E9282F">
        <w:rPr>
          <w:rFonts w:ascii="Calibri" w:hAnsi="Calibri"/>
          <w:lang w:val="en-US"/>
        </w:rPr>
        <w:t>Highlighting this point, the Principles and Guidelines of the United Nations on access to legal aid in criminal justice system calls upon States to “recognize and encourage the contribution of law unions, universities, civil society and other groups and institutions in terms of the legal aid delivery”.</w:t>
      </w:r>
      <w:r w:rsidRPr="00846E81">
        <w:rPr>
          <w:lang w:val="en-US"/>
        </w:rPr>
        <w:t xml:space="preserve"> </w:t>
      </w:r>
      <w:r w:rsidRPr="00E9282F">
        <w:rPr>
          <w:rFonts w:ascii="Calibri" w:hAnsi="Calibri"/>
          <w:lang w:val="en-US"/>
        </w:rPr>
        <w:t>Also Guidelines encourage forming “public - private and other forms of partnerships” to “</w:t>
      </w:r>
      <w:r w:rsidR="00E9282F">
        <w:rPr>
          <w:rFonts w:ascii="Calibri" w:hAnsi="Calibri"/>
          <w:lang w:val="en-US"/>
        </w:rPr>
        <w:t>widen</w:t>
      </w:r>
      <w:r w:rsidRPr="00E9282F">
        <w:rPr>
          <w:rFonts w:ascii="Calibri" w:hAnsi="Calibri"/>
          <w:lang w:val="en-US"/>
        </w:rPr>
        <w:t xml:space="preserve"> the coverage by legal aid”. </w:t>
      </w:r>
    </w:p>
    <w:p w14:paraId="6849D9DA" w14:textId="77777777" w:rsidR="00E9282F" w:rsidRDefault="00E9282F" w:rsidP="004730CF">
      <w:pPr>
        <w:jc w:val="both"/>
        <w:rPr>
          <w:rFonts w:ascii="Calibri" w:hAnsi="Calibri"/>
          <w:lang w:val="en-US"/>
        </w:rPr>
      </w:pPr>
    </w:p>
    <w:p w14:paraId="4D60484A" w14:textId="0D76AC4D" w:rsidR="00846E81" w:rsidRPr="00E9282F" w:rsidRDefault="00846E81" w:rsidP="004730CF">
      <w:pPr>
        <w:jc w:val="both"/>
        <w:rPr>
          <w:rFonts w:ascii="Calibri" w:hAnsi="Calibri"/>
          <w:lang w:val="en-US"/>
        </w:rPr>
      </w:pPr>
      <w:r w:rsidRPr="00E9282F">
        <w:rPr>
          <w:rFonts w:ascii="Calibri" w:hAnsi="Calibri"/>
          <w:lang w:val="en-US"/>
        </w:rPr>
        <w:t>Except the right of defense in criminal justice, the right of legal aid in both civil and administrative cases only recently has been recognized as an important component in the overall efforts to provide citizens with the effective implementation of their rights that are guaranteed by international law, Constitutions and national legislation as well. Provision with such a</w:t>
      </w:r>
      <w:r w:rsidR="00E9282F" w:rsidRPr="00E9282F">
        <w:rPr>
          <w:rFonts w:ascii="Calibri" w:hAnsi="Calibri"/>
          <w:lang w:val="en-US"/>
        </w:rPr>
        <w:t>n a</w:t>
      </w:r>
      <w:r w:rsidRPr="00E9282F">
        <w:rPr>
          <w:rFonts w:ascii="Calibri" w:hAnsi="Calibri"/>
          <w:lang w:val="en-US"/>
        </w:rPr>
        <w:t>ccess to justice for the whole country is a difficult task for governments, and nowadays the majority of countries recognize that it</w:t>
      </w:r>
      <w:r w:rsidR="00E9282F" w:rsidRPr="00E9282F">
        <w:rPr>
          <w:rFonts w:ascii="Calibri" w:hAnsi="Calibri"/>
          <w:lang w:val="en-US"/>
        </w:rPr>
        <w:t xml:space="preserve"> is </w:t>
      </w:r>
      <w:r w:rsidRPr="00E9282F">
        <w:rPr>
          <w:rFonts w:ascii="Calibri" w:hAnsi="Calibri"/>
          <w:lang w:val="en-US"/>
        </w:rPr>
        <w:t>impossible to achieve it without the cooperation between government and non - government organizations</w:t>
      </w:r>
      <w:r w:rsidRPr="00E9282F">
        <w:rPr>
          <w:rFonts w:ascii="Calibri" w:hAnsi="Calibri"/>
          <w:vertAlign w:val="superscript"/>
          <w:lang w:val="en-US"/>
        </w:rPr>
        <w:footnoteReference w:customMarkFollows="1" w:id="1"/>
        <w:t>[1]</w:t>
      </w:r>
      <w:r w:rsidRPr="00E9282F">
        <w:rPr>
          <w:rFonts w:ascii="Calibri" w:hAnsi="Calibri"/>
          <w:lang w:val="en-US"/>
        </w:rPr>
        <w:t>.</w:t>
      </w:r>
    </w:p>
    <w:p w14:paraId="01C214D4" w14:textId="77777777" w:rsidR="00846E81" w:rsidRPr="00E9282F" w:rsidRDefault="00846E81" w:rsidP="004730CF">
      <w:pPr>
        <w:jc w:val="both"/>
        <w:rPr>
          <w:rFonts w:ascii="Calibri" w:hAnsi="Calibri"/>
          <w:lang w:val="en-US"/>
        </w:rPr>
      </w:pPr>
    </w:p>
    <w:p w14:paraId="0DA5C99B" w14:textId="577454D4" w:rsidR="00846E81" w:rsidRPr="00637134" w:rsidRDefault="00846E81" w:rsidP="004730CF">
      <w:pPr>
        <w:jc w:val="both"/>
        <w:rPr>
          <w:rFonts w:ascii="Calibri" w:hAnsi="Calibri"/>
          <w:lang w:val="en-US"/>
        </w:rPr>
      </w:pPr>
      <w:r w:rsidRPr="00637134">
        <w:rPr>
          <w:rFonts w:ascii="Calibri" w:hAnsi="Calibri"/>
          <w:lang w:val="en-US"/>
        </w:rPr>
        <w:t xml:space="preserve">The first </w:t>
      </w:r>
      <w:r w:rsidR="003E7462">
        <w:rPr>
          <w:rFonts w:ascii="Calibri" w:hAnsi="Calibri"/>
          <w:lang w:val="en-US"/>
        </w:rPr>
        <w:t>c</w:t>
      </w:r>
      <w:r w:rsidRPr="00637134">
        <w:rPr>
          <w:rFonts w:ascii="Calibri" w:hAnsi="Calibri"/>
          <w:lang w:val="en-US"/>
        </w:rPr>
        <w:t xml:space="preserve">oordination </w:t>
      </w:r>
      <w:r w:rsidR="003E7462">
        <w:rPr>
          <w:rFonts w:ascii="Calibri" w:hAnsi="Calibri"/>
          <w:lang w:val="en-US"/>
        </w:rPr>
        <w:t>m</w:t>
      </w:r>
      <w:r w:rsidRPr="00637134">
        <w:rPr>
          <w:rFonts w:ascii="Calibri" w:hAnsi="Calibri"/>
          <w:lang w:val="en-US"/>
        </w:rPr>
        <w:t xml:space="preserve">eeting on FLA was </w:t>
      </w:r>
      <w:r w:rsidR="00637134" w:rsidRPr="00637134">
        <w:rPr>
          <w:rFonts w:ascii="Calibri" w:hAnsi="Calibri"/>
          <w:lang w:val="en-US"/>
        </w:rPr>
        <w:t>held on</w:t>
      </w:r>
      <w:r w:rsidRPr="00637134">
        <w:rPr>
          <w:rFonts w:ascii="Calibri" w:hAnsi="Calibri"/>
          <w:lang w:val="en-US"/>
        </w:rPr>
        <w:t xml:space="preserve"> November 4, 2014 by the Project “Widening access to justice for legal empowerment in the Kyrgyz Republic” in cooperation with the</w:t>
      </w:r>
      <w:r w:rsidR="00637134" w:rsidRPr="00637134">
        <w:rPr>
          <w:rFonts w:ascii="Calibri" w:hAnsi="Calibri"/>
          <w:lang w:val="en-US"/>
        </w:rPr>
        <w:t xml:space="preserve"> </w:t>
      </w:r>
      <w:r w:rsidR="006650EF">
        <w:rPr>
          <w:rFonts w:ascii="Calibri" w:hAnsi="Calibri"/>
          <w:lang w:val="en-US"/>
        </w:rPr>
        <w:t>Soros Foundation Kyrgyzstan progra</w:t>
      </w:r>
      <w:r w:rsidRPr="00637134">
        <w:rPr>
          <w:rFonts w:ascii="Calibri" w:hAnsi="Calibri"/>
          <w:lang w:val="en-US"/>
        </w:rPr>
        <w:t xml:space="preserve">mme. This event was </w:t>
      </w:r>
      <w:r w:rsidR="00637134" w:rsidRPr="00637134">
        <w:rPr>
          <w:rFonts w:ascii="Calibri" w:hAnsi="Calibri"/>
          <w:lang w:val="en-US"/>
        </w:rPr>
        <w:t xml:space="preserve">attended by the </w:t>
      </w:r>
      <w:r w:rsidRPr="00637134">
        <w:rPr>
          <w:rFonts w:ascii="Calibri" w:hAnsi="Calibri"/>
          <w:lang w:val="en-US"/>
        </w:rPr>
        <w:t xml:space="preserve">Working Group on the development of the draft law on State Guaranteed Legal Aid, civil society </w:t>
      </w:r>
      <w:r w:rsidR="003E7462">
        <w:rPr>
          <w:rFonts w:ascii="Calibri" w:hAnsi="Calibri"/>
          <w:lang w:val="en-US"/>
        </w:rPr>
        <w:t xml:space="preserve">representatives </w:t>
      </w:r>
      <w:r w:rsidRPr="00637134">
        <w:rPr>
          <w:rFonts w:ascii="Calibri" w:hAnsi="Calibri"/>
          <w:lang w:val="en-US"/>
        </w:rPr>
        <w:t>and legal clinics.</w:t>
      </w:r>
    </w:p>
    <w:p w14:paraId="2C3408D1" w14:textId="77777777" w:rsidR="00846E81" w:rsidRPr="003E7462" w:rsidRDefault="00846E81" w:rsidP="004730CF">
      <w:pPr>
        <w:jc w:val="both"/>
        <w:rPr>
          <w:rFonts w:ascii="Calibri" w:hAnsi="Calibri"/>
          <w:lang w:val="en-US"/>
        </w:rPr>
      </w:pPr>
    </w:p>
    <w:p w14:paraId="70281C88" w14:textId="77777777" w:rsidR="00637134" w:rsidRPr="003E7462" w:rsidRDefault="00637134" w:rsidP="004730CF">
      <w:pPr>
        <w:jc w:val="both"/>
        <w:rPr>
          <w:rFonts w:ascii="Calibri" w:hAnsi="Calibri"/>
          <w:lang w:val="en-US"/>
        </w:rPr>
      </w:pPr>
      <w:r w:rsidRPr="003E7462">
        <w:rPr>
          <w:rFonts w:ascii="Calibri" w:hAnsi="Calibri"/>
          <w:lang w:val="en-US"/>
        </w:rPr>
        <w:t>O</w:t>
      </w:r>
      <w:r w:rsidR="00846E81" w:rsidRPr="003E7462">
        <w:rPr>
          <w:rFonts w:ascii="Calibri" w:hAnsi="Calibri"/>
          <w:lang w:val="en-US"/>
        </w:rPr>
        <w:t>bjective</w:t>
      </w:r>
      <w:r w:rsidRPr="003E7462">
        <w:rPr>
          <w:rFonts w:ascii="Calibri" w:hAnsi="Calibri"/>
          <w:lang w:val="en-US"/>
        </w:rPr>
        <w:t>s</w:t>
      </w:r>
      <w:r w:rsidR="00846E81" w:rsidRPr="003E7462">
        <w:rPr>
          <w:rFonts w:ascii="Calibri" w:hAnsi="Calibri"/>
          <w:lang w:val="en-US"/>
        </w:rPr>
        <w:t xml:space="preserve"> of the </w:t>
      </w:r>
      <w:r w:rsidRPr="003E7462">
        <w:rPr>
          <w:rFonts w:ascii="Calibri" w:hAnsi="Calibri"/>
          <w:lang w:val="en-US"/>
        </w:rPr>
        <w:t>r</w:t>
      </w:r>
      <w:r w:rsidR="00846E81" w:rsidRPr="003E7462">
        <w:rPr>
          <w:rFonts w:ascii="Calibri" w:hAnsi="Calibri"/>
          <w:lang w:val="en-US"/>
        </w:rPr>
        <w:t xml:space="preserve">ound table </w:t>
      </w:r>
      <w:r w:rsidRPr="003E7462">
        <w:rPr>
          <w:rFonts w:ascii="Calibri" w:hAnsi="Calibri"/>
          <w:lang w:val="en-US"/>
        </w:rPr>
        <w:t>included:</w:t>
      </w:r>
    </w:p>
    <w:p w14:paraId="0E66FB36" w14:textId="77777777" w:rsidR="00637134" w:rsidRPr="003E7462" w:rsidRDefault="00637134" w:rsidP="004730CF">
      <w:pPr>
        <w:jc w:val="both"/>
        <w:rPr>
          <w:rFonts w:ascii="Calibri" w:hAnsi="Calibri"/>
          <w:lang w:val="en-US"/>
        </w:rPr>
      </w:pPr>
    </w:p>
    <w:p w14:paraId="197D9335" w14:textId="77777777" w:rsidR="00637134" w:rsidRPr="003E7462" w:rsidRDefault="00637134" w:rsidP="004730CF">
      <w:pPr>
        <w:pStyle w:val="a5"/>
        <w:numPr>
          <w:ilvl w:val="0"/>
          <w:numId w:val="42"/>
        </w:numPr>
        <w:jc w:val="both"/>
        <w:rPr>
          <w:rFonts w:ascii="Calibri" w:hAnsi="Calibri"/>
        </w:rPr>
      </w:pPr>
      <w:r w:rsidRPr="003E7462">
        <w:rPr>
          <w:rFonts w:ascii="Calibri" w:hAnsi="Calibri"/>
        </w:rPr>
        <w:t>E</w:t>
      </w:r>
      <w:r w:rsidR="00846E81" w:rsidRPr="003E7462">
        <w:rPr>
          <w:rFonts w:ascii="Calibri" w:hAnsi="Calibri"/>
        </w:rPr>
        <w:t>stablishment of the platform for discussions of important issues o</w:t>
      </w:r>
      <w:r w:rsidRPr="003E7462">
        <w:rPr>
          <w:rFonts w:ascii="Calibri" w:hAnsi="Calibri"/>
        </w:rPr>
        <w:t>f</w:t>
      </w:r>
      <w:r w:rsidR="00846E81" w:rsidRPr="003E7462">
        <w:rPr>
          <w:rFonts w:ascii="Calibri" w:hAnsi="Calibri"/>
        </w:rPr>
        <w:t xml:space="preserve"> legal assistance delivery</w:t>
      </w:r>
      <w:r w:rsidRPr="003E7462">
        <w:rPr>
          <w:rFonts w:ascii="Calibri" w:hAnsi="Calibri"/>
        </w:rPr>
        <w:t>;</w:t>
      </w:r>
    </w:p>
    <w:p w14:paraId="01BCB62A" w14:textId="774AD6EC" w:rsidR="00637134" w:rsidRPr="003E7462" w:rsidRDefault="00637134" w:rsidP="004730CF">
      <w:pPr>
        <w:pStyle w:val="a5"/>
        <w:numPr>
          <w:ilvl w:val="0"/>
          <w:numId w:val="42"/>
        </w:numPr>
        <w:jc w:val="both"/>
        <w:rPr>
          <w:rFonts w:ascii="Calibri" w:hAnsi="Calibri"/>
        </w:rPr>
      </w:pPr>
      <w:r w:rsidRPr="003E7462">
        <w:rPr>
          <w:rFonts w:ascii="Calibri" w:hAnsi="Calibri"/>
        </w:rPr>
        <w:t>D</w:t>
      </w:r>
      <w:r w:rsidR="00846E81" w:rsidRPr="003E7462">
        <w:rPr>
          <w:rFonts w:ascii="Calibri" w:hAnsi="Calibri"/>
        </w:rPr>
        <w:t xml:space="preserve">evelopment of the vision </w:t>
      </w:r>
      <w:r w:rsidRPr="003E7462">
        <w:rPr>
          <w:rFonts w:ascii="Calibri" w:hAnsi="Calibri"/>
        </w:rPr>
        <w:t>on</w:t>
      </w:r>
      <w:r w:rsidR="00846E81" w:rsidRPr="003E7462">
        <w:rPr>
          <w:rFonts w:ascii="Calibri" w:hAnsi="Calibri"/>
        </w:rPr>
        <w:t xml:space="preserve"> the role of NGOs in the </w:t>
      </w:r>
      <w:r w:rsidR="003E7462" w:rsidRPr="003E7462">
        <w:rPr>
          <w:rFonts w:ascii="Calibri" w:hAnsi="Calibri"/>
        </w:rPr>
        <w:t>F</w:t>
      </w:r>
      <w:r w:rsidR="00846E81" w:rsidRPr="003E7462">
        <w:rPr>
          <w:rFonts w:ascii="Calibri" w:hAnsi="Calibri"/>
        </w:rPr>
        <w:t>LA system</w:t>
      </w:r>
      <w:r w:rsidRPr="003E7462">
        <w:rPr>
          <w:rFonts w:ascii="Calibri" w:hAnsi="Calibri"/>
        </w:rPr>
        <w:t>;</w:t>
      </w:r>
    </w:p>
    <w:p w14:paraId="63430BAC" w14:textId="2690880A" w:rsidR="00846E81" w:rsidRPr="003E7462" w:rsidRDefault="00637134" w:rsidP="004730CF">
      <w:pPr>
        <w:pStyle w:val="a5"/>
        <w:numPr>
          <w:ilvl w:val="0"/>
          <w:numId w:val="42"/>
        </w:numPr>
        <w:jc w:val="both"/>
        <w:rPr>
          <w:rFonts w:ascii="Calibri" w:hAnsi="Calibri"/>
        </w:rPr>
      </w:pPr>
      <w:r w:rsidRPr="003E7462">
        <w:rPr>
          <w:rFonts w:ascii="Calibri" w:hAnsi="Calibri"/>
        </w:rPr>
        <w:t>D</w:t>
      </w:r>
      <w:r w:rsidR="00846E81" w:rsidRPr="003E7462">
        <w:rPr>
          <w:rFonts w:ascii="Calibri" w:hAnsi="Calibri"/>
        </w:rPr>
        <w:t>iscussion</w:t>
      </w:r>
      <w:r w:rsidR="003E7462" w:rsidRPr="003E7462">
        <w:rPr>
          <w:rFonts w:ascii="Calibri" w:hAnsi="Calibri"/>
        </w:rPr>
        <w:t>s</w:t>
      </w:r>
      <w:r w:rsidR="00846E81" w:rsidRPr="003E7462">
        <w:rPr>
          <w:rFonts w:ascii="Calibri" w:hAnsi="Calibri"/>
        </w:rPr>
        <w:t xml:space="preserve"> </w:t>
      </w:r>
      <w:r w:rsidR="003E7462" w:rsidRPr="003E7462">
        <w:rPr>
          <w:rFonts w:ascii="Calibri" w:hAnsi="Calibri"/>
        </w:rPr>
        <w:t xml:space="preserve">of the </w:t>
      </w:r>
      <w:r w:rsidR="00846E81" w:rsidRPr="003E7462">
        <w:rPr>
          <w:rFonts w:ascii="Calibri" w:hAnsi="Calibri"/>
        </w:rPr>
        <w:t xml:space="preserve">joint plans on promotion of the ideas of legal empowerment </w:t>
      </w:r>
      <w:r w:rsidRPr="003E7462">
        <w:rPr>
          <w:rFonts w:ascii="Calibri" w:hAnsi="Calibri"/>
        </w:rPr>
        <w:t xml:space="preserve">for </w:t>
      </w:r>
      <w:r w:rsidR="00846E81" w:rsidRPr="003E7462">
        <w:rPr>
          <w:rFonts w:ascii="Calibri" w:hAnsi="Calibri"/>
        </w:rPr>
        <w:t xml:space="preserve">vulnerable populations through delivery of counseling and legal advisory assistance, as well as through establishment of the </w:t>
      </w:r>
      <w:r w:rsidRPr="003E7462">
        <w:rPr>
          <w:rFonts w:ascii="Calibri" w:hAnsi="Calibri"/>
        </w:rPr>
        <w:t xml:space="preserve">NGOs </w:t>
      </w:r>
      <w:r w:rsidR="00846E81" w:rsidRPr="003E7462">
        <w:rPr>
          <w:rFonts w:ascii="Calibri" w:hAnsi="Calibri"/>
        </w:rPr>
        <w:t xml:space="preserve">network </w:t>
      </w:r>
      <w:r w:rsidR="003E7462" w:rsidRPr="003E7462">
        <w:rPr>
          <w:rFonts w:ascii="Calibri" w:hAnsi="Calibri"/>
        </w:rPr>
        <w:t xml:space="preserve">working in this field (so that </w:t>
      </w:r>
      <w:r w:rsidR="00846E81" w:rsidRPr="003E7462">
        <w:rPr>
          <w:rFonts w:ascii="Calibri" w:hAnsi="Calibri"/>
        </w:rPr>
        <w:t xml:space="preserve">this network would be engaged substantively with the public system of free legal assistance </w:t>
      </w:r>
      <w:r w:rsidR="003E7462" w:rsidRPr="003E7462">
        <w:rPr>
          <w:rFonts w:ascii="Calibri" w:hAnsi="Calibri"/>
        </w:rPr>
        <w:t xml:space="preserve">in the future </w:t>
      </w:r>
      <w:r w:rsidR="00846E81" w:rsidRPr="003E7462">
        <w:rPr>
          <w:rFonts w:ascii="Calibri" w:hAnsi="Calibri"/>
        </w:rPr>
        <w:t>and provide with the recommendations on its improvements</w:t>
      </w:r>
      <w:r w:rsidR="003E7462" w:rsidRPr="003E7462">
        <w:rPr>
          <w:rFonts w:ascii="Calibri" w:hAnsi="Calibri"/>
        </w:rPr>
        <w:t>)</w:t>
      </w:r>
      <w:r w:rsidR="00846E81" w:rsidRPr="003E7462">
        <w:rPr>
          <w:rFonts w:ascii="Calibri" w:hAnsi="Calibri"/>
        </w:rPr>
        <w:t>.</w:t>
      </w:r>
    </w:p>
    <w:p w14:paraId="1E23A5D8" w14:textId="771064F9" w:rsidR="00846E81" w:rsidRPr="003E7462" w:rsidRDefault="00846E81" w:rsidP="004730CF">
      <w:pPr>
        <w:jc w:val="both"/>
        <w:rPr>
          <w:rFonts w:ascii="Calibri" w:hAnsi="Calibri"/>
          <w:lang w:val="en-US"/>
        </w:rPr>
      </w:pPr>
    </w:p>
    <w:p w14:paraId="1CFC38AB" w14:textId="4AFE9CDE" w:rsidR="003E7462" w:rsidRPr="000C3B27" w:rsidRDefault="00832FF7" w:rsidP="004730CF">
      <w:pPr>
        <w:jc w:val="both"/>
        <w:rPr>
          <w:rFonts w:ascii="Calibri" w:hAnsi="Calibri"/>
          <w:lang w:val="en-US"/>
        </w:rPr>
      </w:pPr>
      <w:r w:rsidRPr="00832FF7">
        <w:rPr>
          <w:rFonts w:ascii="Calibri" w:hAnsi="Calibri"/>
          <w:noProof/>
          <w:lang w:val="ru-RU" w:eastAsia="ru-RU"/>
        </w:rPr>
        <w:drawing>
          <wp:anchor distT="0" distB="0" distL="114300" distR="114300" simplePos="0" relativeHeight="251669504" behindDoc="1" locked="0" layoutInCell="1" allowOverlap="1" wp14:anchorId="371D0684" wp14:editId="7DAB128D">
            <wp:simplePos x="0" y="0"/>
            <wp:positionH relativeFrom="margin">
              <wp:align>right</wp:align>
            </wp:positionH>
            <wp:positionV relativeFrom="paragraph">
              <wp:posOffset>5080</wp:posOffset>
            </wp:positionV>
            <wp:extent cx="2381250" cy="1590675"/>
            <wp:effectExtent l="0" t="0" r="0" b="9525"/>
            <wp:wrapTight wrapText="bothSides">
              <wp:wrapPolygon edited="0">
                <wp:start x="0" y="0"/>
                <wp:lineTo x="0" y="21471"/>
                <wp:lineTo x="21427" y="21471"/>
                <wp:lineTo x="21427" y="0"/>
                <wp:lineTo x="0" y="0"/>
              </wp:wrapPolygon>
            </wp:wrapTight>
            <wp:docPr id="17" name="Рисунок 17" descr="C:\Users\Ainura\AppData\Local\Microsoft\Windows\INetCache\Content.Outlook\14WDWB8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nura\AppData\Local\Microsoft\Windows\INetCache\Content.Outlook\14WDWB8W\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462" w:rsidRPr="000C3B27">
        <w:rPr>
          <w:rFonts w:ascii="Calibri" w:hAnsi="Calibri"/>
          <w:lang w:val="en-US"/>
        </w:rPr>
        <w:t>P</w:t>
      </w:r>
      <w:r w:rsidR="00846E81" w:rsidRPr="000C3B27">
        <w:rPr>
          <w:rFonts w:ascii="Calibri" w:hAnsi="Calibri"/>
          <w:lang w:val="en-US"/>
        </w:rPr>
        <w:t xml:space="preserve">articipants </w:t>
      </w:r>
      <w:r w:rsidR="003E7462" w:rsidRPr="000C3B27">
        <w:rPr>
          <w:rFonts w:ascii="Calibri" w:hAnsi="Calibri"/>
          <w:lang w:val="en-US"/>
        </w:rPr>
        <w:t xml:space="preserve">of the round table </w:t>
      </w:r>
      <w:r w:rsidR="00846E81" w:rsidRPr="000C3B27">
        <w:rPr>
          <w:rFonts w:ascii="Calibri" w:hAnsi="Calibri"/>
          <w:lang w:val="en-US"/>
        </w:rPr>
        <w:t>shared their experience</w:t>
      </w:r>
      <w:r w:rsidR="003E7462" w:rsidRPr="000C3B27">
        <w:rPr>
          <w:rFonts w:ascii="Calibri" w:hAnsi="Calibri"/>
          <w:lang w:val="en-US"/>
        </w:rPr>
        <w:t>s</w:t>
      </w:r>
      <w:r w:rsidR="00846E81" w:rsidRPr="000C3B27">
        <w:rPr>
          <w:rFonts w:ascii="Calibri" w:hAnsi="Calibri"/>
          <w:lang w:val="en-US"/>
        </w:rPr>
        <w:t xml:space="preserve"> on legal aid delivery, expressed the necessity to systematize ongoing process</w:t>
      </w:r>
      <w:r w:rsidR="000C3B27" w:rsidRPr="000C3B27">
        <w:rPr>
          <w:rFonts w:ascii="Calibri" w:hAnsi="Calibri"/>
          <w:lang w:val="en-US"/>
        </w:rPr>
        <w:t>es</w:t>
      </w:r>
      <w:r w:rsidR="003E7462" w:rsidRPr="000C3B27">
        <w:rPr>
          <w:rFonts w:ascii="Calibri" w:hAnsi="Calibri"/>
          <w:lang w:val="en-US"/>
        </w:rPr>
        <w:t xml:space="preserve"> and the </w:t>
      </w:r>
      <w:r w:rsidR="00846E81" w:rsidRPr="000C3B27">
        <w:rPr>
          <w:rFonts w:ascii="Calibri" w:hAnsi="Calibri"/>
          <w:lang w:val="en-US"/>
        </w:rPr>
        <w:t>need to improve the quality of services</w:t>
      </w:r>
      <w:r w:rsidR="003E7462" w:rsidRPr="000C3B27">
        <w:rPr>
          <w:rFonts w:ascii="Calibri" w:hAnsi="Calibri"/>
          <w:lang w:val="en-US"/>
        </w:rPr>
        <w:t xml:space="preserve"> being provided. Parti</w:t>
      </w:r>
      <w:r w:rsidR="00846E81" w:rsidRPr="000C3B27">
        <w:rPr>
          <w:rFonts w:ascii="Calibri" w:hAnsi="Calibri"/>
          <w:lang w:val="en-US"/>
        </w:rPr>
        <w:t xml:space="preserve">cipants </w:t>
      </w:r>
      <w:r w:rsidR="003E7462" w:rsidRPr="000C3B27">
        <w:rPr>
          <w:rFonts w:ascii="Calibri" w:hAnsi="Calibri"/>
          <w:lang w:val="en-US"/>
        </w:rPr>
        <w:t>also</w:t>
      </w:r>
      <w:r w:rsidR="00846E81" w:rsidRPr="000C3B27">
        <w:rPr>
          <w:rFonts w:ascii="Calibri" w:hAnsi="Calibri"/>
          <w:lang w:val="en-US"/>
        </w:rPr>
        <w:t xml:space="preserve"> emphasized the necessity </w:t>
      </w:r>
      <w:r w:rsidR="003E7462" w:rsidRPr="000C3B27">
        <w:rPr>
          <w:rFonts w:ascii="Calibri" w:hAnsi="Calibri"/>
          <w:lang w:val="en-US"/>
        </w:rPr>
        <w:t>to</w:t>
      </w:r>
      <w:r w:rsidR="00846E81" w:rsidRPr="000C3B27">
        <w:rPr>
          <w:rFonts w:ascii="Calibri" w:hAnsi="Calibri"/>
          <w:lang w:val="en-US"/>
        </w:rPr>
        <w:t xml:space="preserve"> creat</w:t>
      </w:r>
      <w:r w:rsidR="003E7462" w:rsidRPr="000C3B27">
        <w:rPr>
          <w:rFonts w:ascii="Calibri" w:hAnsi="Calibri"/>
          <w:lang w:val="en-US"/>
        </w:rPr>
        <w:t xml:space="preserve">e </w:t>
      </w:r>
      <w:r w:rsidR="00846E81" w:rsidRPr="000C3B27">
        <w:rPr>
          <w:rFonts w:ascii="Calibri" w:hAnsi="Calibri"/>
          <w:lang w:val="en-US"/>
        </w:rPr>
        <w:t xml:space="preserve">sustainable system of interactions between non - government sector and the FLA </w:t>
      </w:r>
      <w:r w:rsidR="003E7462" w:rsidRPr="000C3B27">
        <w:rPr>
          <w:rFonts w:ascii="Calibri" w:hAnsi="Calibri"/>
          <w:lang w:val="en-US"/>
        </w:rPr>
        <w:t>s</w:t>
      </w:r>
      <w:r w:rsidR="00846E81" w:rsidRPr="000C3B27">
        <w:rPr>
          <w:rFonts w:ascii="Calibri" w:hAnsi="Calibri"/>
          <w:lang w:val="en-US"/>
        </w:rPr>
        <w:t xml:space="preserve">tate system. </w:t>
      </w:r>
    </w:p>
    <w:p w14:paraId="6C11AC97" w14:textId="5F229090" w:rsidR="003E7462" w:rsidRPr="000C3B27" w:rsidRDefault="003E7462" w:rsidP="004730CF">
      <w:pPr>
        <w:jc w:val="both"/>
        <w:rPr>
          <w:rFonts w:ascii="Calibri" w:hAnsi="Calibri"/>
          <w:lang w:val="en-US"/>
        </w:rPr>
      </w:pPr>
    </w:p>
    <w:p w14:paraId="589E1992" w14:textId="67289314" w:rsidR="00846E81" w:rsidRPr="000C3B27" w:rsidRDefault="00846E81" w:rsidP="004730CF">
      <w:pPr>
        <w:jc w:val="both"/>
        <w:rPr>
          <w:rFonts w:ascii="Calibri" w:hAnsi="Calibri"/>
          <w:b/>
          <w:bCs/>
          <w:u w:val="single"/>
          <w:lang w:val="en-US"/>
        </w:rPr>
      </w:pPr>
      <w:r w:rsidRPr="000C3B27">
        <w:rPr>
          <w:rFonts w:ascii="Calibri" w:hAnsi="Calibri"/>
          <w:lang w:val="en-US"/>
        </w:rPr>
        <w:t xml:space="preserve">Summarizing the results of the </w:t>
      </w:r>
      <w:r w:rsidR="003E7462" w:rsidRPr="000C3B27">
        <w:rPr>
          <w:rFonts w:ascii="Calibri" w:hAnsi="Calibri"/>
          <w:lang w:val="en-US"/>
        </w:rPr>
        <w:t>r</w:t>
      </w:r>
      <w:r w:rsidRPr="000C3B27">
        <w:rPr>
          <w:rFonts w:ascii="Calibri" w:hAnsi="Calibri"/>
          <w:lang w:val="en-US"/>
        </w:rPr>
        <w:t>ound table</w:t>
      </w:r>
      <w:r w:rsidR="003E7462" w:rsidRPr="000C3B27">
        <w:rPr>
          <w:rFonts w:ascii="Calibri" w:hAnsi="Calibri"/>
          <w:lang w:val="en-US"/>
        </w:rPr>
        <w:t>,</w:t>
      </w:r>
      <w:r w:rsidRPr="000C3B27">
        <w:rPr>
          <w:rFonts w:ascii="Calibri" w:hAnsi="Calibri"/>
          <w:lang w:val="en-US"/>
        </w:rPr>
        <w:t xml:space="preserve"> participants </w:t>
      </w:r>
      <w:r w:rsidR="003E7462" w:rsidRPr="000C3B27">
        <w:rPr>
          <w:rFonts w:ascii="Calibri" w:hAnsi="Calibri"/>
          <w:lang w:val="en-US"/>
        </w:rPr>
        <w:t xml:space="preserve">came to </w:t>
      </w:r>
      <w:r w:rsidRPr="000C3B27">
        <w:rPr>
          <w:rFonts w:ascii="Calibri" w:hAnsi="Calibri"/>
          <w:lang w:val="en-US"/>
        </w:rPr>
        <w:t xml:space="preserve">an agreement </w:t>
      </w:r>
      <w:r w:rsidR="000C3B27" w:rsidRPr="000C3B27">
        <w:rPr>
          <w:rFonts w:ascii="Calibri" w:hAnsi="Calibri"/>
          <w:lang w:val="en-US"/>
        </w:rPr>
        <w:t>to arrange</w:t>
      </w:r>
      <w:r w:rsidRPr="000C3B27">
        <w:rPr>
          <w:rFonts w:ascii="Calibri" w:hAnsi="Calibri"/>
          <w:lang w:val="en-US"/>
        </w:rPr>
        <w:t xml:space="preserve"> the next </w:t>
      </w:r>
      <w:r w:rsidR="003E7462" w:rsidRPr="000C3B27">
        <w:rPr>
          <w:rFonts w:ascii="Calibri" w:hAnsi="Calibri"/>
          <w:lang w:val="en-US"/>
        </w:rPr>
        <w:t>coordination m</w:t>
      </w:r>
      <w:r w:rsidRPr="000C3B27">
        <w:rPr>
          <w:rFonts w:ascii="Calibri" w:hAnsi="Calibri"/>
          <w:lang w:val="en-US"/>
        </w:rPr>
        <w:t xml:space="preserve">eeting with participation of public authorities and non - government organizations. </w:t>
      </w:r>
    </w:p>
    <w:p w14:paraId="11C991D0" w14:textId="6DC83A91" w:rsidR="005D7AA6" w:rsidRDefault="005D7AA6" w:rsidP="004730CF">
      <w:pPr>
        <w:jc w:val="both"/>
        <w:rPr>
          <w:lang w:val="en-US"/>
        </w:rPr>
      </w:pPr>
    </w:p>
    <w:p w14:paraId="43CCC3A8" w14:textId="5535B351" w:rsidR="00A52604" w:rsidRDefault="00A52604" w:rsidP="004730CF">
      <w:pPr>
        <w:jc w:val="both"/>
        <w:rPr>
          <w:lang w:val="en-US"/>
        </w:rPr>
      </w:pPr>
    </w:p>
    <w:p w14:paraId="0DD2DD3E" w14:textId="55C96904" w:rsidR="008B3FBC" w:rsidRDefault="008C01BA" w:rsidP="004730CF">
      <w:pPr>
        <w:pStyle w:val="3"/>
        <w:jc w:val="both"/>
        <w:rPr>
          <w:lang w:val="en-US"/>
        </w:rPr>
      </w:pPr>
      <w:bookmarkStart w:id="14" w:name="_Toc410312079"/>
      <w:r>
        <w:rPr>
          <w:lang w:val="en-US"/>
        </w:rPr>
        <w:t>Optimization</w:t>
      </w:r>
      <w:r w:rsidR="005D7AA6">
        <w:rPr>
          <w:lang w:val="en-US"/>
        </w:rPr>
        <w:t xml:space="preserve"> of </w:t>
      </w:r>
      <w:r>
        <w:rPr>
          <w:lang w:val="en-US"/>
        </w:rPr>
        <w:t>i</w:t>
      </w:r>
      <w:r w:rsidR="00874B94">
        <w:rPr>
          <w:lang w:val="en-US"/>
        </w:rPr>
        <w:t>dentity</w:t>
      </w:r>
      <w:r>
        <w:rPr>
          <w:lang w:val="en-US"/>
        </w:rPr>
        <w:t xml:space="preserve"> and civil</w:t>
      </w:r>
      <w:r w:rsidR="00874B94">
        <w:rPr>
          <w:lang w:val="en-US"/>
        </w:rPr>
        <w:t xml:space="preserve"> registration</w:t>
      </w:r>
      <w:r>
        <w:rPr>
          <w:lang w:val="en-US"/>
        </w:rPr>
        <w:t xml:space="preserve"> processes</w:t>
      </w:r>
      <w:bookmarkEnd w:id="14"/>
    </w:p>
    <w:p w14:paraId="751C7C22" w14:textId="77777777" w:rsidR="00874B94" w:rsidRPr="00874B94" w:rsidRDefault="00874B94" w:rsidP="004730CF">
      <w:pPr>
        <w:jc w:val="both"/>
        <w:rPr>
          <w:lang w:val="en-US"/>
        </w:rPr>
      </w:pPr>
    </w:p>
    <w:p w14:paraId="1D4208B4" w14:textId="7D0E251A" w:rsidR="00895144" w:rsidRPr="007C26FD" w:rsidRDefault="00895144" w:rsidP="004730CF">
      <w:pPr>
        <w:jc w:val="both"/>
        <w:rPr>
          <w:rFonts w:asciiTheme="majorHAnsi" w:hAnsiTheme="majorHAnsi"/>
          <w:lang w:val="en-US"/>
        </w:rPr>
      </w:pPr>
      <w:r w:rsidRPr="007C26FD">
        <w:rPr>
          <w:rFonts w:asciiTheme="majorHAnsi" w:hAnsiTheme="majorHAnsi"/>
          <w:lang w:val="en-US"/>
        </w:rPr>
        <w:t>According to the results of the access to justice assessment undertaken by the project, absence of identity</w:t>
      </w:r>
      <w:r w:rsidR="00BF4D9C" w:rsidRPr="007C26FD">
        <w:rPr>
          <w:rFonts w:asciiTheme="majorHAnsi" w:hAnsiTheme="majorHAnsi"/>
          <w:lang w:val="en-US"/>
        </w:rPr>
        <w:t xml:space="preserve"> and legal</w:t>
      </w:r>
      <w:r w:rsidRPr="007C26FD">
        <w:rPr>
          <w:rFonts w:asciiTheme="majorHAnsi" w:hAnsiTheme="majorHAnsi"/>
          <w:lang w:val="en-US"/>
        </w:rPr>
        <w:t xml:space="preserve"> registration is one of the key issues to be addressed to access justice in the Kyrgyz Republic. </w:t>
      </w:r>
    </w:p>
    <w:p w14:paraId="34F04114" w14:textId="77777777" w:rsidR="000D323B" w:rsidRPr="007C26FD" w:rsidRDefault="000D323B" w:rsidP="004730CF">
      <w:pPr>
        <w:jc w:val="both"/>
        <w:rPr>
          <w:rFonts w:asciiTheme="majorHAnsi" w:hAnsiTheme="majorHAnsi"/>
          <w:lang w:val="en-US"/>
        </w:rPr>
      </w:pPr>
    </w:p>
    <w:p w14:paraId="095499E4" w14:textId="1EB683C9" w:rsidR="00895144" w:rsidRPr="007C26FD" w:rsidRDefault="00895144" w:rsidP="004730CF">
      <w:pPr>
        <w:jc w:val="both"/>
        <w:rPr>
          <w:rFonts w:asciiTheme="majorHAnsi" w:hAnsiTheme="majorHAnsi"/>
          <w:lang w:val="en-US"/>
        </w:rPr>
      </w:pPr>
      <w:r w:rsidRPr="007C26FD">
        <w:rPr>
          <w:rFonts w:asciiTheme="majorHAnsi" w:hAnsiTheme="majorHAnsi"/>
          <w:lang w:val="en-US"/>
        </w:rPr>
        <w:t xml:space="preserve">State Registration Service has revised its procedures, regulations and by-laws to simplify issuance of the identity registration documents and ensure accessibility of their services at the local level. There </w:t>
      </w:r>
      <w:r w:rsidR="000D323B" w:rsidRPr="007C26FD">
        <w:rPr>
          <w:rFonts w:asciiTheme="majorHAnsi" w:hAnsiTheme="majorHAnsi"/>
          <w:lang w:val="en-US"/>
        </w:rPr>
        <w:t>was</w:t>
      </w:r>
      <w:r w:rsidRPr="007C26FD">
        <w:rPr>
          <w:rFonts w:asciiTheme="majorHAnsi" w:hAnsiTheme="majorHAnsi"/>
          <w:lang w:val="en-US"/>
        </w:rPr>
        <w:t xml:space="preserve"> a need to develop and test new business processes for 7 identity registration services under ZAGS </w:t>
      </w:r>
      <w:r w:rsidR="004C0F0A" w:rsidRPr="007C26FD">
        <w:rPr>
          <w:rFonts w:asciiTheme="majorHAnsi" w:hAnsiTheme="majorHAnsi"/>
          <w:lang w:val="en-US"/>
        </w:rPr>
        <w:t>(</w:t>
      </w:r>
      <w:r w:rsidR="00C06A79" w:rsidRPr="00C06A79">
        <w:rPr>
          <w:rFonts w:asciiTheme="majorHAnsi" w:hAnsiTheme="majorHAnsi"/>
          <w:lang w:val="en-US"/>
        </w:rPr>
        <w:t>Population and Civil Status Acts Registration Department under the State Registration Service</w:t>
      </w:r>
      <w:r w:rsidR="00C06A79">
        <w:rPr>
          <w:rFonts w:asciiTheme="majorHAnsi" w:hAnsiTheme="majorHAnsi"/>
          <w:lang w:val="en-US"/>
        </w:rPr>
        <w:t>)</w:t>
      </w:r>
      <w:r w:rsidR="00C06A79" w:rsidRPr="00C06A79">
        <w:rPr>
          <w:rFonts w:asciiTheme="majorHAnsi" w:hAnsiTheme="majorHAnsi"/>
          <w:lang w:val="en-US"/>
        </w:rPr>
        <w:t xml:space="preserve"> </w:t>
      </w:r>
      <w:r w:rsidR="00BF4D9C" w:rsidRPr="007C26FD">
        <w:rPr>
          <w:rFonts w:asciiTheme="majorHAnsi" w:hAnsiTheme="majorHAnsi"/>
          <w:lang w:val="en-US"/>
        </w:rPr>
        <w:t xml:space="preserve"> t</w:t>
      </w:r>
      <w:r w:rsidRPr="007C26FD">
        <w:rPr>
          <w:rFonts w:asciiTheme="majorHAnsi" w:hAnsiTheme="majorHAnsi"/>
          <w:lang w:val="en-US"/>
        </w:rPr>
        <w:t xml:space="preserve">o align them with SRS’ newly created standards of delivery. </w:t>
      </w:r>
    </w:p>
    <w:p w14:paraId="0DA071A9" w14:textId="77777777" w:rsidR="00895144" w:rsidRPr="007C26FD" w:rsidRDefault="00895144" w:rsidP="00895144">
      <w:pPr>
        <w:rPr>
          <w:rFonts w:asciiTheme="majorHAnsi" w:hAnsiTheme="majorHAnsi"/>
          <w:lang w:val="en-US"/>
        </w:rPr>
      </w:pPr>
    </w:p>
    <w:p w14:paraId="5F350BDA" w14:textId="2D72EA48" w:rsidR="00895144" w:rsidRPr="007C26FD" w:rsidRDefault="00895144" w:rsidP="004730CF">
      <w:pPr>
        <w:jc w:val="both"/>
        <w:rPr>
          <w:rFonts w:asciiTheme="majorHAnsi" w:hAnsiTheme="majorHAnsi"/>
          <w:lang w:val="en-US"/>
        </w:rPr>
      </w:pPr>
      <w:r w:rsidRPr="007C26FD">
        <w:rPr>
          <w:rFonts w:asciiTheme="majorHAnsi" w:hAnsiTheme="majorHAnsi"/>
          <w:lang w:val="en-US"/>
        </w:rPr>
        <w:t>The project provided support to the State Registration Service (SRS) on conducting business process analysis and reengineering for 7 ZAGS public services, in particular:</w:t>
      </w:r>
    </w:p>
    <w:p w14:paraId="11149186" w14:textId="77777777" w:rsidR="00895144" w:rsidRPr="007C26FD" w:rsidRDefault="00895144" w:rsidP="004730CF">
      <w:pPr>
        <w:jc w:val="both"/>
        <w:rPr>
          <w:rFonts w:asciiTheme="majorHAnsi" w:hAnsiTheme="majorHAnsi"/>
          <w:lang w:val="en-US"/>
        </w:rPr>
      </w:pPr>
    </w:p>
    <w:p w14:paraId="5D1F87A9" w14:textId="223AAE83" w:rsidR="00895144" w:rsidRPr="007C26FD" w:rsidRDefault="00874B94" w:rsidP="004730CF">
      <w:pPr>
        <w:pStyle w:val="a5"/>
        <w:numPr>
          <w:ilvl w:val="0"/>
          <w:numId w:val="4"/>
        </w:numPr>
        <w:jc w:val="both"/>
        <w:rPr>
          <w:rFonts w:asciiTheme="majorHAnsi" w:hAnsiTheme="majorHAnsi"/>
        </w:rPr>
      </w:pPr>
      <w:r w:rsidRPr="007C26FD">
        <w:rPr>
          <w:rFonts w:asciiTheme="majorHAnsi" w:hAnsiTheme="majorHAnsi"/>
        </w:rPr>
        <w:t>Issuance of birth certificate</w:t>
      </w:r>
    </w:p>
    <w:p w14:paraId="50428023" w14:textId="47005C55" w:rsidR="00874B94" w:rsidRPr="007C26FD" w:rsidRDefault="00874B94" w:rsidP="004730CF">
      <w:pPr>
        <w:pStyle w:val="a5"/>
        <w:numPr>
          <w:ilvl w:val="0"/>
          <w:numId w:val="4"/>
        </w:numPr>
        <w:jc w:val="both"/>
        <w:rPr>
          <w:rFonts w:asciiTheme="majorHAnsi" w:hAnsiTheme="majorHAnsi"/>
        </w:rPr>
      </w:pPr>
      <w:r w:rsidRPr="007C26FD">
        <w:rPr>
          <w:rFonts w:asciiTheme="majorHAnsi" w:hAnsiTheme="majorHAnsi"/>
        </w:rPr>
        <w:t>Marriage registration</w:t>
      </w:r>
    </w:p>
    <w:p w14:paraId="40458B5E" w14:textId="64627BBE" w:rsidR="00874B94" w:rsidRPr="007C26FD" w:rsidRDefault="00874B94" w:rsidP="004730CF">
      <w:pPr>
        <w:pStyle w:val="a5"/>
        <w:numPr>
          <w:ilvl w:val="0"/>
          <w:numId w:val="4"/>
        </w:numPr>
        <w:jc w:val="both"/>
        <w:rPr>
          <w:rFonts w:asciiTheme="majorHAnsi" w:hAnsiTheme="majorHAnsi"/>
        </w:rPr>
      </w:pPr>
      <w:r w:rsidRPr="007C26FD">
        <w:rPr>
          <w:rFonts w:asciiTheme="majorHAnsi" w:hAnsiTheme="majorHAnsi"/>
        </w:rPr>
        <w:t>Divorce registration</w:t>
      </w:r>
    </w:p>
    <w:p w14:paraId="73E2F1C8" w14:textId="68053B5E" w:rsidR="00874B94" w:rsidRPr="007C26FD" w:rsidRDefault="00874B94" w:rsidP="004730CF">
      <w:pPr>
        <w:pStyle w:val="a5"/>
        <w:numPr>
          <w:ilvl w:val="0"/>
          <w:numId w:val="4"/>
        </w:numPr>
        <w:jc w:val="both"/>
        <w:rPr>
          <w:rFonts w:asciiTheme="majorHAnsi" w:hAnsiTheme="majorHAnsi"/>
        </w:rPr>
      </w:pPr>
      <w:r w:rsidRPr="007C26FD">
        <w:rPr>
          <w:rFonts w:asciiTheme="majorHAnsi" w:hAnsiTheme="majorHAnsi"/>
        </w:rPr>
        <w:t>Change of last name, name and surname</w:t>
      </w:r>
    </w:p>
    <w:p w14:paraId="1D867FF8" w14:textId="77777777" w:rsidR="00874B94" w:rsidRPr="007C26FD" w:rsidRDefault="00874B94" w:rsidP="004730CF">
      <w:pPr>
        <w:pStyle w:val="a5"/>
        <w:numPr>
          <w:ilvl w:val="0"/>
          <w:numId w:val="4"/>
        </w:numPr>
        <w:jc w:val="both"/>
        <w:rPr>
          <w:rFonts w:asciiTheme="majorHAnsi" w:hAnsiTheme="majorHAnsi"/>
        </w:rPr>
      </w:pPr>
      <w:r w:rsidRPr="007C26FD">
        <w:rPr>
          <w:rFonts w:asciiTheme="majorHAnsi" w:hAnsiTheme="majorHAnsi"/>
        </w:rPr>
        <w:t xml:space="preserve">Establishing paternity </w:t>
      </w:r>
    </w:p>
    <w:p w14:paraId="227B43E6" w14:textId="77777777" w:rsidR="00874B94" w:rsidRPr="007C26FD" w:rsidRDefault="00874B94" w:rsidP="004730CF">
      <w:pPr>
        <w:pStyle w:val="a5"/>
        <w:numPr>
          <w:ilvl w:val="0"/>
          <w:numId w:val="4"/>
        </w:numPr>
        <w:jc w:val="both"/>
        <w:rPr>
          <w:rFonts w:asciiTheme="majorHAnsi" w:hAnsiTheme="majorHAnsi"/>
        </w:rPr>
      </w:pPr>
      <w:r w:rsidRPr="007C26FD">
        <w:rPr>
          <w:rFonts w:asciiTheme="majorHAnsi" w:hAnsiTheme="majorHAnsi"/>
        </w:rPr>
        <w:t xml:space="preserve">Restoring civil status act </w:t>
      </w:r>
    </w:p>
    <w:p w14:paraId="1DA45143" w14:textId="3A1EF5E1" w:rsidR="00895144" w:rsidRPr="007C26FD" w:rsidRDefault="00874B94" w:rsidP="004730CF">
      <w:pPr>
        <w:pStyle w:val="a5"/>
        <w:numPr>
          <w:ilvl w:val="0"/>
          <w:numId w:val="4"/>
        </w:numPr>
        <w:jc w:val="both"/>
        <w:rPr>
          <w:rFonts w:asciiTheme="majorHAnsi" w:hAnsiTheme="majorHAnsi"/>
        </w:rPr>
      </w:pPr>
      <w:r w:rsidRPr="007C26FD">
        <w:rPr>
          <w:rFonts w:asciiTheme="majorHAnsi" w:hAnsiTheme="majorHAnsi"/>
        </w:rPr>
        <w:t>Adoption</w:t>
      </w:r>
      <w:r w:rsidR="00895144" w:rsidRPr="007C26FD">
        <w:rPr>
          <w:rFonts w:asciiTheme="majorHAnsi" w:hAnsiTheme="majorHAnsi"/>
        </w:rPr>
        <w:t xml:space="preserve"> </w:t>
      </w:r>
    </w:p>
    <w:p w14:paraId="296FF7B8" w14:textId="77777777" w:rsidR="004C0F0A" w:rsidRPr="007C26FD" w:rsidRDefault="004C0F0A" w:rsidP="004730CF">
      <w:pPr>
        <w:ind w:left="120"/>
        <w:jc w:val="both"/>
        <w:rPr>
          <w:rFonts w:asciiTheme="majorHAnsi" w:hAnsiTheme="majorHAnsi"/>
          <w:lang w:val="en-US"/>
        </w:rPr>
      </w:pPr>
    </w:p>
    <w:p w14:paraId="59EB2777" w14:textId="2C929331" w:rsidR="00895144" w:rsidRPr="007C26FD" w:rsidRDefault="004C0F0A" w:rsidP="004730CF">
      <w:pPr>
        <w:jc w:val="both"/>
        <w:rPr>
          <w:rFonts w:asciiTheme="majorHAnsi" w:hAnsiTheme="majorHAnsi"/>
          <w:lang w:val="en-US"/>
        </w:rPr>
      </w:pPr>
      <w:r w:rsidRPr="007C26FD">
        <w:rPr>
          <w:rFonts w:asciiTheme="majorHAnsi" w:hAnsiTheme="majorHAnsi"/>
          <w:lang w:val="en-US"/>
        </w:rPr>
        <w:t>B</w:t>
      </w:r>
      <w:r w:rsidR="00895144" w:rsidRPr="007C26FD">
        <w:rPr>
          <w:rFonts w:asciiTheme="majorHAnsi" w:hAnsiTheme="majorHAnsi"/>
          <w:lang w:val="en-US"/>
        </w:rPr>
        <w:t xml:space="preserve">usiness process analysis </w:t>
      </w:r>
      <w:r w:rsidRPr="007C26FD">
        <w:rPr>
          <w:rFonts w:asciiTheme="majorHAnsi" w:hAnsiTheme="majorHAnsi"/>
          <w:lang w:val="en-US"/>
        </w:rPr>
        <w:t xml:space="preserve">was implemented </w:t>
      </w:r>
      <w:r w:rsidR="00895144" w:rsidRPr="007C26FD">
        <w:rPr>
          <w:rFonts w:asciiTheme="majorHAnsi" w:hAnsiTheme="majorHAnsi"/>
          <w:lang w:val="en-US"/>
        </w:rPr>
        <w:t>with the special focus on the following</w:t>
      </w:r>
      <w:r w:rsidRPr="007C26FD">
        <w:rPr>
          <w:rFonts w:asciiTheme="majorHAnsi" w:hAnsiTheme="majorHAnsi"/>
          <w:lang w:val="en-US"/>
        </w:rPr>
        <w:t xml:space="preserve"> issues</w:t>
      </w:r>
      <w:r w:rsidR="00895144" w:rsidRPr="007C26FD">
        <w:rPr>
          <w:rFonts w:asciiTheme="majorHAnsi" w:hAnsiTheme="majorHAnsi"/>
          <w:lang w:val="en-US"/>
        </w:rPr>
        <w:t xml:space="preserve">: </w:t>
      </w:r>
    </w:p>
    <w:p w14:paraId="2D55D87F" w14:textId="46CC993D" w:rsidR="00895144" w:rsidRPr="007C26FD" w:rsidRDefault="00895144" w:rsidP="004730CF">
      <w:pPr>
        <w:pStyle w:val="a5"/>
        <w:numPr>
          <w:ilvl w:val="0"/>
          <w:numId w:val="5"/>
        </w:numPr>
        <w:jc w:val="both"/>
        <w:rPr>
          <w:rFonts w:asciiTheme="majorHAnsi" w:hAnsiTheme="majorHAnsi"/>
        </w:rPr>
      </w:pPr>
      <w:r w:rsidRPr="007C26FD">
        <w:rPr>
          <w:rFonts w:asciiTheme="majorHAnsi" w:hAnsiTheme="majorHAnsi"/>
        </w:rPr>
        <w:lastRenderedPageBreak/>
        <w:t xml:space="preserve">Convenience and accessibility of receiving such services by the citizens and business with the evaluation of the number of required supporting documents, timeframe and financial resources and channels of receiving </w:t>
      </w:r>
      <w:r w:rsidR="00760F1B" w:rsidRPr="007C26FD">
        <w:rPr>
          <w:rFonts w:asciiTheme="majorHAnsi" w:hAnsiTheme="majorHAnsi"/>
        </w:rPr>
        <w:t>them</w:t>
      </w:r>
      <w:r w:rsidRPr="007C26FD">
        <w:rPr>
          <w:rFonts w:asciiTheme="majorHAnsi" w:hAnsiTheme="majorHAnsi"/>
        </w:rPr>
        <w:t>;</w:t>
      </w:r>
    </w:p>
    <w:p w14:paraId="515F58ED" w14:textId="11A8D6F9" w:rsidR="00895144" w:rsidRPr="007C26FD" w:rsidRDefault="00760F1B" w:rsidP="004730CF">
      <w:pPr>
        <w:pStyle w:val="a5"/>
        <w:numPr>
          <w:ilvl w:val="0"/>
          <w:numId w:val="5"/>
        </w:numPr>
        <w:jc w:val="both"/>
        <w:rPr>
          <w:rFonts w:asciiTheme="majorHAnsi" w:hAnsiTheme="majorHAnsi"/>
        </w:rPr>
      </w:pPr>
      <w:r w:rsidRPr="007C26FD">
        <w:rPr>
          <w:rFonts w:asciiTheme="majorHAnsi" w:hAnsiTheme="majorHAnsi"/>
        </w:rPr>
        <w:t>E</w:t>
      </w:r>
      <w:r w:rsidR="00895144" w:rsidRPr="007C26FD">
        <w:rPr>
          <w:rFonts w:asciiTheme="majorHAnsi" w:hAnsiTheme="majorHAnsi"/>
        </w:rPr>
        <w:t xml:space="preserve">xistence of the duplicated procedures on the provision of the required services and </w:t>
      </w:r>
      <w:r w:rsidRPr="007C26FD">
        <w:rPr>
          <w:rFonts w:asciiTheme="majorHAnsi" w:hAnsiTheme="majorHAnsi"/>
        </w:rPr>
        <w:t xml:space="preserve">considering </w:t>
      </w:r>
      <w:r w:rsidR="00895144" w:rsidRPr="007C26FD">
        <w:rPr>
          <w:rFonts w:asciiTheme="majorHAnsi" w:hAnsiTheme="majorHAnsi"/>
        </w:rPr>
        <w:t xml:space="preserve">possibilities </w:t>
      </w:r>
      <w:r w:rsidRPr="007C26FD">
        <w:rPr>
          <w:rFonts w:asciiTheme="majorHAnsi" w:hAnsiTheme="majorHAnsi"/>
        </w:rPr>
        <w:t>to exclude them</w:t>
      </w:r>
      <w:r w:rsidR="00895144" w:rsidRPr="007C26FD">
        <w:rPr>
          <w:rFonts w:asciiTheme="majorHAnsi" w:hAnsiTheme="majorHAnsi"/>
        </w:rPr>
        <w:t xml:space="preserve"> (optimization of the business processes and the e-services introduction);</w:t>
      </w:r>
    </w:p>
    <w:p w14:paraId="51E35F4D" w14:textId="60026FB3" w:rsidR="00895144" w:rsidRPr="007C26FD" w:rsidRDefault="00895144" w:rsidP="004730CF">
      <w:pPr>
        <w:pStyle w:val="a5"/>
        <w:numPr>
          <w:ilvl w:val="0"/>
          <w:numId w:val="5"/>
        </w:numPr>
        <w:jc w:val="both"/>
        <w:rPr>
          <w:rFonts w:asciiTheme="majorHAnsi" w:hAnsiTheme="majorHAnsi"/>
        </w:rPr>
      </w:pPr>
      <w:r w:rsidRPr="007C26FD">
        <w:rPr>
          <w:rFonts w:asciiTheme="majorHAnsi" w:hAnsiTheme="majorHAnsi"/>
        </w:rPr>
        <w:t xml:space="preserve">Evaluation of possibilities </w:t>
      </w:r>
      <w:r w:rsidR="00760F1B" w:rsidRPr="007C26FD">
        <w:rPr>
          <w:rFonts w:asciiTheme="majorHAnsi" w:hAnsiTheme="majorHAnsi"/>
        </w:rPr>
        <w:t>to</w:t>
      </w:r>
      <w:r w:rsidRPr="007C26FD">
        <w:rPr>
          <w:rFonts w:asciiTheme="majorHAnsi" w:hAnsiTheme="majorHAnsi"/>
        </w:rPr>
        <w:t xml:space="preserve"> provi</w:t>
      </w:r>
      <w:r w:rsidR="00760F1B" w:rsidRPr="007C26FD">
        <w:rPr>
          <w:rFonts w:asciiTheme="majorHAnsi" w:hAnsiTheme="majorHAnsi"/>
        </w:rPr>
        <w:t>de</w:t>
      </w:r>
      <w:r w:rsidRPr="007C26FD">
        <w:rPr>
          <w:rFonts w:asciiTheme="majorHAnsi" w:hAnsiTheme="majorHAnsi"/>
        </w:rPr>
        <w:t xml:space="preserve"> public ser</w:t>
      </w:r>
      <w:r w:rsidR="004C0F0A" w:rsidRPr="007C26FD">
        <w:rPr>
          <w:rFonts w:asciiTheme="majorHAnsi" w:hAnsiTheme="majorHAnsi"/>
        </w:rPr>
        <w:t xml:space="preserve">vices in the electronic format </w:t>
      </w:r>
      <w:r w:rsidRPr="007C26FD">
        <w:rPr>
          <w:rFonts w:asciiTheme="majorHAnsi" w:hAnsiTheme="majorHAnsi"/>
        </w:rPr>
        <w:t xml:space="preserve">with the potential risks evaluation and management, required </w:t>
      </w:r>
      <w:r w:rsidR="004C0F0A" w:rsidRPr="007C26FD">
        <w:rPr>
          <w:rFonts w:asciiTheme="majorHAnsi" w:hAnsiTheme="majorHAnsi"/>
        </w:rPr>
        <w:t xml:space="preserve">for </w:t>
      </w:r>
      <w:r w:rsidR="00760F1B" w:rsidRPr="007C26FD">
        <w:rPr>
          <w:rFonts w:asciiTheme="majorHAnsi" w:hAnsiTheme="majorHAnsi"/>
        </w:rPr>
        <w:t>their</w:t>
      </w:r>
      <w:r w:rsidR="004C0F0A" w:rsidRPr="007C26FD">
        <w:rPr>
          <w:rFonts w:asciiTheme="majorHAnsi" w:hAnsiTheme="majorHAnsi"/>
        </w:rPr>
        <w:t xml:space="preserve"> successful introduction.</w:t>
      </w:r>
    </w:p>
    <w:p w14:paraId="32745F17" w14:textId="77777777" w:rsidR="004C0F0A" w:rsidRPr="007C26FD" w:rsidRDefault="004C0F0A" w:rsidP="004730CF">
      <w:pPr>
        <w:ind w:left="120"/>
        <w:jc w:val="both"/>
        <w:rPr>
          <w:rFonts w:asciiTheme="majorHAnsi" w:hAnsiTheme="majorHAnsi"/>
          <w:lang w:val="en-US"/>
        </w:rPr>
      </w:pPr>
    </w:p>
    <w:p w14:paraId="2A65E12C" w14:textId="41512483" w:rsidR="00BF4D9C" w:rsidRPr="007C26FD" w:rsidRDefault="00BF4D9C" w:rsidP="004730CF">
      <w:pPr>
        <w:jc w:val="both"/>
        <w:rPr>
          <w:rFonts w:asciiTheme="majorHAnsi" w:hAnsiTheme="majorHAnsi"/>
          <w:lang w:val="en-US"/>
        </w:rPr>
      </w:pPr>
      <w:r w:rsidRPr="007C26FD">
        <w:rPr>
          <w:rFonts w:asciiTheme="majorHAnsi" w:hAnsiTheme="majorHAnsi"/>
          <w:lang w:val="en-US"/>
        </w:rPr>
        <w:t>A package of findings and recommendations on implementation of the most required 7 ZAGS public services with proper risk evaluation and management, measures on step-by step implementation and recommendations for the required revision of legal acts was elaborated based on the analysis</w:t>
      </w:r>
      <w:r w:rsidR="000279B3" w:rsidRPr="007C26FD">
        <w:rPr>
          <w:rFonts w:asciiTheme="majorHAnsi" w:hAnsiTheme="majorHAnsi"/>
          <w:lang w:val="en-US"/>
        </w:rPr>
        <w:t>, which will facilitate ZAGS’s work in provision of accessible, affordable, efficient and quality services to the project target groups.</w:t>
      </w:r>
    </w:p>
    <w:p w14:paraId="60F283E3" w14:textId="77777777" w:rsidR="000279B3" w:rsidRPr="007C26FD" w:rsidRDefault="000279B3" w:rsidP="004730CF">
      <w:pPr>
        <w:jc w:val="both"/>
        <w:rPr>
          <w:rFonts w:asciiTheme="majorHAnsi" w:hAnsiTheme="majorHAnsi"/>
          <w:lang w:val="en-US"/>
        </w:rPr>
      </w:pPr>
    </w:p>
    <w:p w14:paraId="3406275C" w14:textId="0D098F42" w:rsidR="00BF4D9C" w:rsidRPr="007C26FD" w:rsidRDefault="000279B3" w:rsidP="004730CF">
      <w:pPr>
        <w:jc w:val="both"/>
        <w:rPr>
          <w:rFonts w:asciiTheme="majorHAnsi" w:hAnsiTheme="majorHAnsi"/>
          <w:lang w:val="en-US"/>
        </w:rPr>
      </w:pPr>
      <w:r w:rsidRPr="007C26FD">
        <w:rPr>
          <w:rFonts w:asciiTheme="majorHAnsi" w:hAnsiTheme="majorHAnsi"/>
          <w:lang w:val="en-US"/>
        </w:rPr>
        <w:t xml:space="preserve">For instance, </w:t>
      </w:r>
      <w:r w:rsidR="00926CEC" w:rsidRPr="007C26FD">
        <w:rPr>
          <w:rFonts w:asciiTheme="majorHAnsi" w:hAnsiTheme="majorHAnsi"/>
          <w:lang w:val="en-US"/>
        </w:rPr>
        <w:t xml:space="preserve">if </w:t>
      </w:r>
      <w:r w:rsidR="004B3980" w:rsidRPr="007C26FD">
        <w:rPr>
          <w:rFonts w:asciiTheme="majorHAnsi" w:hAnsiTheme="majorHAnsi"/>
          <w:lang w:val="en-US"/>
        </w:rPr>
        <w:t xml:space="preserve">an average waiting </w:t>
      </w:r>
      <w:r w:rsidR="00926CEC" w:rsidRPr="007C26FD">
        <w:rPr>
          <w:rFonts w:asciiTheme="majorHAnsi" w:hAnsiTheme="majorHAnsi"/>
          <w:lang w:val="en-US"/>
        </w:rPr>
        <w:t xml:space="preserve">time </w:t>
      </w:r>
      <w:r w:rsidR="004B3980" w:rsidRPr="007C26FD">
        <w:rPr>
          <w:rFonts w:asciiTheme="majorHAnsi" w:hAnsiTheme="majorHAnsi"/>
          <w:lang w:val="en-US"/>
        </w:rPr>
        <w:t>in</w:t>
      </w:r>
      <w:r w:rsidR="00926CEC" w:rsidRPr="007C26FD">
        <w:rPr>
          <w:rFonts w:asciiTheme="majorHAnsi" w:hAnsiTheme="majorHAnsi"/>
          <w:lang w:val="en-US"/>
        </w:rPr>
        <w:t xml:space="preserve"> line </w:t>
      </w:r>
      <w:r w:rsidR="004B3980" w:rsidRPr="007C26FD">
        <w:rPr>
          <w:rFonts w:asciiTheme="majorHAnsi" w:hAnsiTheme="majorHAnsi"/>
          <w:lang w:val="en-US"/>
        </w:rPr>
        <w:t>to receive services in rush hours is 21.3 minutes, it will decrease to 7 minutes at the 1</w:t>
      </w:r>
      <w:r w:rsidR="004B3980" w:rsidRPr="007C26FD">
        <w:rPr>
          <w:rFonts w:asciiTheme="majorHAnsi" w:hAnsiTheme="majorHAnsi"/>
          <w:vertAlign w:val="superscript"/>
          <w:lang w:val="en-US"/>
        </w:rPr>
        <w:t>st</w:t>
      </w:r>
      <w:r w:rsidR="004B3980" w:rsidRPr="007C26FD">
        <w:rPr>
          <w:rFonts w:asciiTheme="majorHAnsi" w:hAnsiTheme="majorHAnsi"/>
          <w:lang w:val="en-US"/>
        </w:rPr>
        <w:t xml:space="preserve"> stage of business processes reengineering, to 5 minutes at the 2</w:t>
      </w:r>
      <w:r w:rsidR="004B3980" w:rsidRPr="007C26FD">
        <w:rPr>
          <w:rFonts w:asciiTheme="majorHAnsi" w:hAnsiTheme="majorHAnsi"/>
          <w:vertAlign w:val="superscript"/>
          <w:lang w:val="en-US"/>
        </w:rPr>
        <w:t>nd</w:t>
      </w:r>
      <w:r w:rsidR="004B3980" w:rsidRPr="007C26FD">
        <w:rPr>
          <w:rFonts w:asciiTheme="majorHAnsi" w:hAnsiTheme="majorHAnsi"/>
          <w:lang w:val="en-US"/>
        </w:rPr>
        <w:t xml:space="preserve"> stage, and it will take no time when the services will be provided on-line.</w:t>
      </w:r>
    </w:p>
    <w:p w14:paraId="08F7B420" w14:textId="77777777" w:rsidR="00817BF7" w:rsidRDefault="00817BF7" w:rsidP="004730CF">
      <w:pPr>
        <w:jc w:val="both"/>
        <w:rPr>
          <w:lang w:val="en-US"/>
        </w:rPr>
      </w:pPr>
    </w:p>
    <w:p w14:paraId="30BFA940" w14:textId="77777777" w:rsidR="00A52604" w:rsidRDefault="00A52604" w:rsidP="004730CF">
      <w:pPr>
        <w:pStyle w:val="3"/>
        <w:jc w:val="both"/>
        <w:rPr>
          <w:lang w:val="en-US"/>
        </w:rPr>
      </w:pPr>
    </w:p>
    <w:p w14:paraId="1D8AF826" w14:textId="77777777" w:rsidR="009764CB" w:rsidRPr="009764CB" w:rsidRDefault="009764CB" w:rsidP="004730CF">
      <w:pPr>
        <w:pStyle w:val="3"/>
        <w:jc w:val="both"/>
        <w:rPr>
          <w:lang w:val="en-US"/>
        </w:rPr>
      </w:pPr>
      <w:bookmarkStart w:id="15" w:name="_Toc410312080"/>
      <w:r w:rsidRPr="009764CB">
        <w:rPr>
          <w:lang w:val="en-US"/>
        </w:rPr>
        <w:t>Mapping process of legal aid providers</w:t>
      </w:r>
      <w:bookmarkEnd w:id="15"/>
    </w:p>
    <w:p w14:paraId="775E7A48" w14:textId="77777777" w:rsidR="009764CB" w:rsidRPr="009764CB" w:rsidRDefault="009764CB" w:rsidP="004730CF">
      <w:pPr>
        <w:jc w:val="both"/>
        <w:rPr>
          <w:lang w:val="en-US"/>
        </w:rPr>
      </w:pPr>
    </w:p>
    <w:p w14:paraId="7E8609FF" w14:textId="77777777" w:rsidR="009764CB" w:rsidRPr="009764CB" w:rsidRDefault="009764CB" w:rsidP="004730CF">
      <w:pPr>
        <w:jc w:val="both"/>
        <w:rPr>
          <w:rFonts w:ascii="Calibri" w:hAnsi="Calibri"/>
          <w:lang w:val="en-US"/>
        </w:rPr>
      </w:pPr>
      <w:r w:rsidRPr="009764CB">
        <w:rPr>
          <w:rFonts w:ascii="Calibri" w:hAnsi="Calibri"/>
          <w:lang w:val="en-US"/>
        </w:rPr>
        <w:t>To ensure a coherent and strategic response to the needs of the project target groups in terms of their access to justice, UNDP Democratic Governance Programme intends to map the legal aid providers in 4 provinces and 2 cities (Osh and Chui provinces, including Bishkek and Osh cities, Talas and Batken provinces) while ACTED will cover Jalal-Abad, Naryn and Issyk-Kul provinces so that to have information available on the whole country.</w:t>
      </w:r>
    </w:p>
    <w:p w14:paraId="773A86ED" w14:textId="77777777" w:rsidR="009764CB" w:rsidRPr="009764CB" w:rsidRDefault="009764CB" w:rsidP="004730CF">
      <w:pPr>
        <w:jc w:val="both"/>
        <w:rPr>
          <w:rFonts w:ascii="Calibri" w:hAnsi="Calibri"/>
          <w:lang w:val="en-US"/>
        </w:rPr>
      </w:pPr>
    </w:p>
    <w:p w14:paraId="1B5725B7" w14:textId="77777777" w:rsidR="009764CB" w:rsidRPr="009764CB" w:rsidRDefault="009764CB" w:rsidP="004730CF">
      <w:pPr>
        <w:jc w:val="both"/>
        <w:rPr>
          <w:rFonts w:ascii="Calibri" w:hAnsi="Calibri"/>
          <w:lang w:val="en-US"/>
        </w:rPr>
      </w:pPr>
      <w:r w:rsidRPr="009764CB">
        <w:rPr>
          <w:rFonts w:ascii="Calibri" w:hAnsi="Calibri"/>
          <w:lang w:val="en-US"/>
        </w:rPr>
        <w:t xml:space="preserve">The main objective of the mapping exercise is to identify roles and functions of legal aid service providers, improve access to justice through identification of current models/types/modalities and existing gaps in legal aid provision in selected localities, as well as to develop recommendations on strengthening coordination among all actors involved in the provision of legal aid and subsequently improve access to justice for vulnerable groups, including but not limited to rural women, children and youth at risk, and people with disabilities. </w:t>
      </w:r>
    </w:p>
    <w:p w14:paraId="083E1A33" w14:textId="77777777" w:rsidR="009764CB" w:rsidRPr="009764CB" w:rsidRDefault="009764CB" w:rsidP="004730CF">
      <w:pPr>
        <w:jc w:val="both"/>
        <w:rPr>
          <w:rFonts w:ascii="Calibri" w:hAnsi="Calibri"/>
          <w:lang w:val="en-US"/>
        </w:rPr>
      </w:pPr>
    </w:p>
    <w:p w14:paraId="53D62714" w14:textId="583F0563" w:rsidR="009764CB" w:rsidRDefault="009764CB" w:rsidP="004730CF">
      <w:pPr>
        <w:jc w:val="both"/>
        <w:rPr>
          <w:rFonts w:ascii="Calibri" w:hAnsi="Calibri"/>
          <w:lang w:val="en-US"/>
        </w:rPr>
      </w:pPr>
      <w:r w:rsidRPr="009764CB">
        <w:rPr>
          <w:rFonts w:ascii="Calibri" w:hAnsi="Calibri"/>
          <w:lang w:val="en-US"/>
        </w:rPr>
        <w:t xml:space="preserve">Tender process for selection of the company to provide </w:t>
      </w:r>
      <w:r w:rsidR="00C86C70">
        <w:rPr>
          <w:rFonts w:ascii="Calibri" w:hAnsi="Calibri"/>
          <w:lang w:val="en-US"/>
        </w:rPr>
        <w:t>the</w:t>
      </w:r>
      <w:r w:rsidRPr="009764CB">
        <w:rPr>
          <w:rFonts w:ascii="Calibri" w:hAnsi="Calibri"/>
          <w:lang w:val="en-US"/>
        </w:rPr>
        <w:t xml:space="preserve"> services was launched in </w:t>
      </w:r>
      <w:r w:rsidR="00C86C70">
        <w:rPr>
          <w:rFonts w:ascii="Calibri" w:hAnsi="Calibri"/>
          <w:lang w:val="en-US"/>
        </w:rPr>
        <w:t>November</w:t>
      </w:r>
      <w:r w:rsidRPr="009764CB">
        <w:rPr>
          <w:rFonts w:ascii="Calibri" w:hAnsi="Calibri"/>
          <w:lang w:val="en-US"/>
        </w:rPr>
        <w:t xml:space="preserve"> 2014, however it resulted in submissions of only 2 companies with a big difference in financial proposal due to misunderstanding of the scope of work. Terms of Reference was updated to reflect proposed methodology and is to be re-advertised </w:t>
      </w:r>
      <w:r w:rsidR="00B54A4D">
        <w:rPr>
          <w:rFonts w:ascii="Calibri" w:hAnsi="Calibri"/>
          <w:lang w:val="en-US"/>
        </w:rPr>
        <w:t xml:space="preserve">by </w:t>
      </w:r>
      <w:r w:rsidRPr="009764CB">
        <w:rPr>
          <w:rFonts w:ascii="Calibri" w:hAnsi="Calibri"/>
          <w:lang w:val="en-US"/>
        </w:rPr>
        <w:t>the end of January 2015.</w:t>
      </w:r>
    </w:p>
    <w:p w14:paraId="04BE9C02" w14:textId="1F73A191" w:rsidR="00B54A4D" w:rsidRDefault="00B54A4D" w:rsidP="004730CF">
      <w:pPr>
        <w:spacing w:after="200"/>
        <w:jc w:val="both"/>
        <w:rPr>
          <w:rFonts w:ascii="Calibri" w:hAnsi="Calibri"/>
          <w:lang w:val="en-US"/>
        </w:rPr>
      </w:pPr>
      <w:r>
        <w:rPr>
          <w:rFonts w:ascii="Calibri" w:hAnsi="Calibri"/>
          <w:lang w:val="en-US"/>
        </w:rPr>
        <w:br w:type="page"/>
      </w:r>
    </w:p>
    <w:p w14:paraId="543502D2" w14:textId="39CF5577" w:rsidR="0046510B" w:rsidRPr="009A01D8" w:rsidRDefault="0046510B" w:rsidP="0046510B">
      <w:pPr>
        <w:pStyle w:val="2"/>
        <w:rPr>
          <w:rFonts w:asciiTheme="majorHAnsi" w:hAnsiTheme="majorHAnsi"/>
          <w:color w:val="1F497D" w:themeColor="text2"/>
          <w:sz w:val="24"/>
          <w:szCs w:val="24"/>
          <w:lang w:val="en-US"/>
        </w:rPr>
      </w:pPr>
      <w:bookmarkStart w:id="16" w:name="_Toc410312081"/>
      <w:r w:rsidRPr="009A01D8">
        <w:rPr>
          <w:rFonts w:asciiTheme="majorHAnsi" w:hAnsiTheme="majorHAnsi"/>
          <w:color w:val="1F497D" w:themeColor="text2"/>
          <w:sz w:val="24"/>
          <w:szCs w:val="24"/>
          <w:lang w:val="en-US"/>
        </w:rPr>
        <w:lastRenderedPageBreak/>
        <w:t>Output 3:  Vulnerable groups targeted by the project, including rural women, children and youth at risk and people with disabilities know and exercise increasingly their rights to justice especially in the selected p</w:t>
      </w:r>
      <w:r w:rsidR="009A01D8">
        <w:rPr>
          <w:rFonts w:asciiTheme="majorHAnsi" w:hAnsiTheme="majorHAnsi"/>
          <w:color w:val="1F497D" w:themeColor="text2"/>
          <w:sz w:val="24"/>
          <w:szCs w:val="24"/>
          <w:lang w:val="en-US"/>
        </w:rPr>
        <w:t>rovinces of the Kyrgyz Republic</w:t>
      </w:r>
      <w:bookmarkEnd w:id="16"/>
    </w:p>
    <w:p w14:paraId="181C79F3" w14:textId="4FA7EF7D" w:rsidR="009B78E7" w:rsidRDefault="00136785" w:rsidP="004730CF">
      <w:pPr>
        <w:pStyle w:val="3"/>
        <w:jc w:val="both"/>
        <w:rPr>
          <w:lang w:val="en-US"/>
        </w:rPr>
      </w:pPr>
      <w:bookmarkStart w:id="17" w:name="_Toc410312082"/>
      <w:r>
        <w:rPr>
          <w:lang w:val="en-US"/>
        </w:rPr>
        <w:t xml:space="preserve">National </w:t>
      </w:r>
      <w:r w:rsidR="009B78E7">
        <w:rPr>
          <w:lang w:val="en-US"/>
        </w:rPr>
        <w:t xml:space="preserve">Strategy on legal culture </w:t>
      </w:r>
      <w:r w:rsidR="009B78E7" w:rsidRPr="009B78E7">
        <w:rPr>
          <w:lang w:val="en-US"/>
        </w:rPr>
        <w:t>2015-2018</w:t>
      </w:r>
      <w:bookmarkEnd w:id="17"/>
    </w:p>
    <w:p w14:paraId="53A968D7" w14:textId="77777777" w:rsidR="00136785" w:rsidRPr="00136785" w:rsidRDefault="00136785" w:rsidP="004730CF">
      <w:pPr>
        <w:jc w:val="both"/>
        <w:rPr>
          <w:lang w:val="en-US"/>
        </w:rPr>
      </w:pPr>
    </w:p>
    <w:p w14:paraId="6E7371C9" w14:textId="77777777" w:rsidR="00136785" w:rsidRPr="00136785" w:rsidRDefault="00136785" w:rsidP="004730CF">
      <w:pPr>
        <w:jc w:val="both"/>
        <w:rPr>
          <w:rFonts w:ascii="Calibri" w:hAnsi="Calibri"/>
          <w:lang w:val="en-US"/>
        </w:rPr>
      </w:pPr>
      <w:r w:rsidRPr="00136785">
        <w:rPr>
          <w:rFonts w:ascii="Calibri" w:hAnsi="Calibri"/>
          <w:lang w:val="en-US"/>
        </w:rPr>
        <w:t>In accordance with the Constitution, the Kyrgyz Republic is a social state with the policy aimed at creating conditions for a dignified life and human development. In addition to basic social guarantees, the Constitution also guarantees the right to qualified legal assistance.</w:t>
      </w:r>
    </w:p>
    <w:p w14:paraId="5DE11CC9" w14:textId="77777777" w:rsidR="00136785" w:rsidRPr="00136785" w:rsidRDefault="00136785" w:rsidP="004730CF">
      <w:pPr>
        <w:jc w:val="both"/>
        <w:rPr>
          <w:rFonts w:ascii="Calibri" w:hAnsi="Calibri"/>
          <w:lang w:val="en-US"/>
        </w:rPr>
      </w:pPr>
    </w:p>
    <w:p w14:paraId="201A3319" w14:textId="77777777" w:rsidR="00136785" w:rsidRPr="00136785" w:rsidRDefault="00136785" w:rsidP="004730CF">
      <w:pPr>
        <w:jc w:val="both"/>
        <w:rPr>
          <w:rFonts w:ascii="Calibri" w:hAnsi="Calibri"/>
          <w:lang w:val="en-US"/>
        </w:rPr>
      </w:pPr>
      <w:r w:rsidRPr="00136785">
        <w:rPr>
          <w:rFonts w:ascii="Calibri" w:hAnsi="Calibri"/>
          <w:lang w:val="en-US"/>
        </w:rPr>
        <w:t>Ignorance of the citizens of their rights and inability to protect them make powerless many people. Combined with severe socio-economic situation it creates a tense social situation and leads to legal nihilism, disrespect for the rights and duties. Legal illiteracy of the population leads to a lack of skills in the pursuit of their interests, making them more vulnerable, creates a breeding ground for corruption and increases social tensions. The most affordable and easy way to solve this problem is the legal education of the population. Adopted parliamentary form of government of the country also requires a high level of legal culture and education of citizens.</w:t>
      </w:r>
    </w:p>
    <w:p w14:paraId="28270506" w14:textId="77777777" w:rsidR="00136785" w:rsidRPr="00136785" w:rsidRDefault="00136785" w:rsidP="004730CF">
      <w:pPr>
        <w:jc w:val="both"/>
        <w:rPr>
          <w:lang w:val="en-US"/>
        </w:rPr>
      </w:pPr>
    </w:p>
    <w:p w14:paraId="7BF880D5" w14:textId="0471E785" w:rsidR="00136785" w:rsidRPr="00136785" w:rsidRDefault="00136785" w:rsidP="004730CF">
      <w:pPr>
        <w:jc w:val="both"/>
        <w:rPr>
          <w:rFonts w:ascii="Calibri" w:hAnsi="Calibri"/>
          <w:lang w:val="en-US"/>
        </w:rPr>
      </w:pPr>
      <w:r w:rsidRPr="00136785">
        <w:rPr>
          <w:rFonts w:ascii="Calibri" w:hAnsi="Calibri"/>
          <w:lang w:val="en-US"/>
        </w:rPr>
        <w:t>Basic conceptual directions for the implementation of legal education are laid in state programs, particularly in the National Strategy for Sustainable Development of the Kyrgyz Republic (NSSD) for the period from 2013 to 2017 and the Programme of the Government of the Kyrgyz Republic on the transition to sustainable development from 2013 to 2017 years. The Ministry of Justice implemented the internal Strategy on Legal Propaganda (2010-2013), which had shown very low efficiency. There is a need to develop</w:t>
      </w:r>
      <w:r>
        <w:rPr>
          <w:rFonts w:ascii="Calibri" w:hAnsi="Calibri"/>
          <w:lang w:val="en-US"/>
        </w:rPr>
        <w:t xml:space="preserve"> such kind of documents at the </w:t>
      </w:r>
      <w:r w:rsidRPr="00136785">
        <w:rPr>
          <w:rFonts w:ascii="Calibri" w:hAnsi="Calibri"/>
          <w:lang w:val="en-US"/>
        </w:rPr>
        <w:t>national level with participation and active discussion by civil society, state authorities, expert community taking into consideration the best practices of international experience.</w:t>
      </w:r>
    </w:p>
    <w:p w14:paraId="07735A6D" w14:textId="77777777" w:rsidR="00136785" w:rsidRPr="00136785" w:rsidRDefault="00136785" w:rsidP="004730CF">
      <w:pPr>
        <w:jc w:val="both"/>
        <w:rPr>
          <w:lang w:val="en-US"/>
        </w:rPr>
      </w:pPr>
    </w:p>
    <w:p w14:paraId="6F60C290" w14:textId="77777777" w:rsidR="00136785" w:rsidRPr="00136785" w:rsidRDefault="00136785" w:rsidP="004730CF">
      <w:pPr>
        <w:jc w:val="both"/>
        <w:rPr>
          <w:rFonts w:ascii="Calibri" w:hAnsi="Calibri"/>
          <w:lang w:val="en-US"/>
        </w:rPr>
      </w:pPr>
      <w:r w:rsidRPr="00136785">
        <w:rPr>
          <w:rFonts w:ascii="Calibri" w:hAnsi="Calibri"/>
          <w:lang w:val="en-US"/>
        </w:rPr>
        <w:t>First, it is important to determine the model of legal awareness and the legal education of the population in Kyrgyzstan. Based on the previous experience of national and international practice, the Strategy should include general provisions on the goals, objectives, concepts, principles, methods and mechanisms of legal awareness and education. The role of public authorities, media, educational institutions, target groups, content of the special legal courses, quantitative and qualitative indicators of progress should be reflected in the Strategy and the Action Plan. A prerequisite for implementation of the Strategy is to ensure cooperation between government agencies, media and civil society. One of the main instruments for implementing the Strategy is establishment of the Centre for Legal awareness and education of the population. Functions of the Center will include development of manuals, advocacy and ongoing analysis of the level and efficiency of legal education in the country.</w:t>
      </w:r>
    </w:p>
    <w:p w14:paraId="6E150CA4" w14:textId="77777777" w:rsidR="00136785" w:rsidRPr="00136785" w:rsidRDefault="00136785" w:rsidP="004730CF">
      <w:pPr>
        <w:jc w:val="both"/>
        <w:rPr>
          <w:lang w:val="en-US"/>
        </w:rPr>
      </w:pPr>
    </w:p>
    <w:p w14:paraId="3892D302" w14:textId="31A6FE89" w:rsidR="00136785" w:rsidRPr="00136785" w:rsidRDefault="00136785" w:rsidP="004730CF">
      <w:pPr>
        <w:jc w:val="both"/>
        <w:rPr>
          <w:rFonts w:ascii="Calibri" w:hAnsi="Calibri"/>
          <w:lang w:val="en-US"/>
        </w:rPr>
      </w:pPr>
      <w:r w:rsidRPr="00136785">
        <w:rPr>
          <w:rFonts w:ascii="Calibri" w:hAnsi="Calibri"/>
          <w:lang w:val="en-US"/>
        </w:rPr>
        <w:t xml:space="preserve">In order to develop a national Strategy on legal culture from 2015 to 2018, the Minister of Justice issued a Decree “On establishment of inter-ministerial working group for drafting the Strategy on legal awareness and increasing legal culture for the period of 2015-2018” dated 15 December 2014.  Working group is chaired by the Minister of Justice and consists of 4 independent experts and 18 representatives of ministries and other state agencies.  Deadline for drafting of the Strategy is set up for the 1st of May 2015. </w:t>
      </w:r>
    </w:p>
    <w:p w14:paraId="73B5CF10" w14:textId="77777777" w:rsidR="00136785" w:rsidRPr="00136785" w:rsidRDefault="00136785" w:rsidP="004730CF">
      <w:pPr>
        <w:jc w:val="both"/>
        <w:rPr>
          <w:lang w:val="en-US"/>
        </w:rPr>
      </w:pPr>
    </w:p>
    <w:p w14:paraId="3A0646AF" w14:textId="32717774" w:rsidR="00136785" w:rsidRPr="00896FA0" w:rsidRDefault="00896FA0" w:rsidP="004730CF">
      <w:pPr>
        <w:jc w:val="both"/>
        <w:rPr>
          <w:rFonts w:ascii="Calibri" w:hAnsi="Calibri"/>
          <w:lang w:val="en-US"/>
        </w:rPr>
      </w:pPr>
      <w:r>
        <w:rPr>
          <w:rFonts w:ascii="Calibri" w:hAnsi="Calibri"/>
          <w:lang w:val="en-US"/>
        </w:rPr>
        <w:t xml:space="preserve">Mr. A. Shykmamatov, </w:t>
      </w:r>
      <w:r w:rsidRPr="00896FA0">
        <w:rPr>
          <w:rFonts w:ascii="Calibri" w:hAnsi="Calibri"/>
          <w:lang w:val="en-US"/>
        </w:rPr>
        <w:t>Minister</w:t>
      </w:r>
      <w:r>
        <w:rPr>
          <w:rFonts w:ascii="Calibri" w:hAnsi="Calibri"/>
          <w:lang w:val="en-US"/>
        </w:rPr>
        <w:t xml:space="preserve"> of Justice,</w:t>
      </w:r>
      <w:r w:rsidRPr="00896FA0">
        <w:rPr>
          <w:rFonts w:ascii="Calibri" w:hAnsi="Calibri"/>
          <w:lang w:val="en-US"/>
        </w:rPr>
        <w:t xml:space="preserve"> emphasized importance of such </w:t>
      </w:r>
      <w:r>
        <w:rPr>
          <w:rFonts w:ascii="Calibri" w:hAnsi="Calibri"/>
          <w:lang w:val="en-US"/>
        </w:rPr>
        <w:t xml:space="preserve">a </w:t>
      </w:r>
      <w:r w:rsidRPr="00896FA0">
        <w:rPr>
          <w:rFonts w:ascii="Calibri" w:hAnsi="Calibri"/>
          <w:lang w:val="en-US"/>
        </w:rPr>
        <w:t xml:space="preserve">Strategy for Kyrgyzstan and expressed his willingness to lead this process by himself. </w:t>
      </w:r>
      <w:r w:rsidR="00136785" w:rsidRPr="00896FA0">
        <w:rPr>
          <w:rFonts w:ascii="Calibri" w:hAnsi="Calibri"/>
          <w:lang w:val="en-US"/>
        </w:rPr>
        <w:t xml:space="preserve">The Project </w:t>
      </w:r>
      <w:r w:rsidRPr="00896FA0">
        <w:rPr>
          <w:rFonts w:ascii="Calibri" w:hAnsi="Calibri"/>
          <w:lang w:val="en-US"/>
        </w:rPr>
        <w:t>is</w:t>
      </w:r>
      <w:r w:rsidR="00136785" w:rsidRPr="00896FA0">
        <w:rPr>
          <w:rFonts w:ascii="Calibri" w:hAnsi="Calibri"/>
          <w:lang w:val="en-US"/>
        </w:rPr>
        <w:t xml:space="preserve"> providing assistance to </w:t>
      </w:r>
      <w:r w:rsidR="00136785" w:rsidRPr="00896FA0">
        <w:rPr>
          <w:rFonts w:ascii="Calibri" w:hAnsi="Calibri"/>
          <w:lang w:val="en-US"/>
        </w:rPr>
        <w:lastRenderedPageBreak/>
        <w:t xml:space="preserve">the Ministry of Justice by hiring </w:t>
      </w:r>
      <w:r w:rsidRPr="00896FA0">
        <w:rPr>
          <w:rFonts w:ascii="Calibri" w:hAnsi="Calibri"/>
          <w:lang w:val="en-US"/>
        </w:rPr>
        <w:t>3</w:t>
      </w:r>
      <w:r w:rsidR="00136785" w:rsidRPr="00896FA0">
        <w:rPr>
          <w:rFonts w:ascii="Calibri" w:hAnsi="Calibri"/>
          <w:lang w:val="en-US"/>
        </w:rPr>
        <w:t xml:space="preserve"> experts (Legal Education, Strategic Planning and Financial Experts) for drafting the Strategy along with the Action Plan and conducting their financial assessment. </w:t>
      </w:r>
    </w:p>
    <w:p w14:paraId="044D76F5" w14:textId="77777777" w:rsidR="00896FA0" w:rsidRPr="00896FA0" w:rsidRDefault="00896FA0" w:rsidP="004730CF">
      <w:pPr>
        <w:jc w:val="both"/>
        <w:rPr>
          <w:rFonts w:ascii="Calibri" w:hAnsi="Calibri"/>
          <w:lang w:val="en-US"/>
        </w:rPr>
      </w:pPr>
    </w:p>
    <w:p w14:paraId="4E381FD5" w14:textId="4600710F" w:rsidR="00136785" w:rsidRPr="00896FA0" w:rsidRDefault="00136785" w:rsidP="004730CF">
      <w:pPr>
        <w:jc w:val="both"/>
        <w:rPr>
          <w:rFonts w:ascii="Calibri" w:hAnsi="Calibri"/>
          <w:lang w:val="en-US"/>
        </w:rPr>
      </w:pPr>
      <w:r w:rsidRPr="00896FA0">
        <w:rPr>
          <w:rFonts w:ascii="Calibri" w:hAnsi="Calibri"/>
          <w:lang w:val="en-US"/>
        </w:rPr>
        <w:t>Preliminary skeleton of the structure was developed and is on the stage of approving with the Ministry</w:t>
      </w:r>
      <w:r w:rsidR="00896FA0" w:rsidRPr="00896FA0">
        <w:rPr>
          <w:rFonts w:ascii="Calibri" w:hAnsi="Calibri"/>
          <w:lang w:val="en-US"/>
        </w:rPr>
        <w:t xml:space="preserve"> of Justice</w:t>
      </w:r>
      <w:r w:rsidRPr="00896FA0">
        <w:rPr>
          <w:rFonts w:ascii="Calibri" w:hAnsi="Calibri"/>
          <w:lang w:val="en-US"/>
        </w:rPr>
        <w:t xml:space="preserve">. Strategy will include analytical part and vision of the legal culture in Kyrgyzstan for future perspective 3-5 years along with the Action Plan. Action Plan will also go through financial assessment in order to evaluate an approximate cost of the Strategy for the national budget and donor’s community. </w:t>
      </w:r>
    </w:p>
    <w:p w14:paraId="5A29FE07" w14:textId="77777777" w:rsidR="00136785" w:rsidRPr="00896FA0" w:rsidRDefault="00136785" w:rsidP="004730CF">
      <w:pPr>
        <w:jc w:val="both"/>
        <w:rPr>
          <w:rFonts w:ascii="Calibri" w:hAnsi="Calibri"/>
          <w:lang w:val="en-US"/>
        </w:rPr>
      </w:pPr>
    </w:p>
    <w:p w14:paraId="4535C9C4" w14:textId="77777777" w:rsidR="00896FA0" w:rsidRPr="00896FA0" w:rsidRDefault="00136785" w:rsidP="004730CF">
      <w:pPr>
        <w:jc w:val="both"/>
        <w:rPr>
          <w:rFonts w:ascii="Calibri" w:hAnsi="Calibri"/>
          <w:lang w:val="en-US"/>
        </w:rPr>
      </w:pPr>
      <w:r w:rsidRPr="00896FA0">
        <w:rPr>
          <w:rFonts w:ascii="Calibri" w:hAnsi="Calibri"/>
          <w:lang w:val="en-US"/>
        </w:rPr>
        <w:t>In order to draft the Strategy experts will conduct analysis of current situation of legal empowerment/awareness, mechanisms of legal education, accessibility of legislation, media and international best practices. Four workshops/focus groups</w:t>
      </w:r>
      <w:r w:rsidR="00896FA0" w:rsidRPr="00896FA0">
        <w:rPr>
          <w:rFonts w:ascii="Calibri" w:hAnsi="Calibri"/>
          <w:lang w:val="en-US"/>
        </w:rPr>
        <w:t xml:space="preserve"> discussions</w:t>
      </w:r>
      <w:r w:rsidRPr="00896FA0">
        <w:rPr>
          <w:rFonts w:ascii="Calibri" w:hAnsi="Calibri"/>
          <w:lang w:val="en-US"/>
        </w:rPr>
        <w:t xml:space="preserve"> will be conducted with Working Group members, civil society, media and educational institutions aimed at collecting public opinion and analysis of</w:t>
      </w:r>
      <w:r w:rsidR="00896FA0" w:rsidRPr="00896FA0">
        <w:rPr>
          <w:rFonts w:ascii="Calibri" w:hAnsi="Calibri"/>
          <w:lang w:val="en-US"/>
        </w:rPr>
        <w:t xml:space="preserve"> the</w:t>
      </w:r>
      <w:r w:rsidRPr="00896FA0">
        <w:rPr>
          <w:rFonts w:ascii="Calibri" w:hAnsi="Calibri"/>
          <w:lang w:val="en-US"/>
        </w:rPr>
        <w:t xml:space="preserve"> current situation. </w:t>
      </w:r>
    </w:p>
    <w:p w14:paraId="435B0812" w14:textId="77777777" w:rsidR="00896FA0" w:rsidRPr="00896FA0" w:rsidRDefault="00896FA0" w:rsidP="004730CF">
      <w:pPr>
        <w:jc w:val="both"/>
        <w:rPr>
          <w:rFonts w:ascii="Calibri" w:hAnsi="Calibri"/>
          <w:lang w:val="en-US"/>
        </w:rPr>
      </w:pPr>
    </w:p>
    <w:p w14:paraId="18032F9B" w14:textId="50D31AB9" w:rsidR="00136785" w:rsidRDefault="00136785" w:rsidP="004730CF">
      <w:pPr>
        <w:jc w:val="both"/>
        <w:rPr>
          <w:rFonts w:ascii="Calibri" w:hAnsi="Calibri"/>
          <w:lang w:val="en-US"/>
        </w:rPr>
      </w:pPr>
      <w:r w:rsidRPr="00896FA0">
        <w:rPr>
          <w:rFonts w:ascii="Calibri" w:hAnsi="Calibri"/>
          <w:lang w:val="en-US"/>
        </w:rPr>
        <w:t xml:space="preserve">Preliminary plan for drafting the Strategy </w:t>
      </w:r>
      <w:r w:rsidR="002C03F4">
        <w:rPr>
          <w:rFonts w:ascii="Calibri" w:hAnsi="Calibri"/>
          <w:lang w:val="en-US"/>
        </w:rPr>
        <w:t xml:space="preserve">in 2015 </w:t>
      </w:r>
      <w:r w:rsidRPr="00896FA0">
        <w:rPr>
          <w:rFonts w:ascii="Calibri" w:hAnsi="Calibri"/>
          <w:lang w:val="en-US"/>
        </w:rPr>
        <w:t xml:space="preserve">is </w:t>
      </w:r>
      <w:r w:rsidR="00896FA0" w:rsidRPr="00896FA0">
        <w:rPr>
          <w:rFonts w:ascii="Calibri" w:hAnsi="Calibri"/>
          <w:lang w:val="en-US"/>
        </w:rPr>
        <w:t xml:space="preserve">as </w:t>
      </w:r>
      <w:r w:rsidRPr="00896FA0">
        <w:rPr>
          <w:rFonts w:ascii="Calibri" w:hAnsi="Calibri"/>
          <w:lang w:val="en-US"/>
        </w:rPr>
        <w:t>follow</w:t>
      </w:r>
      <w:r w:rsidR="00896FA0" w:rsidRPr="00896FA0">
        <w:rPr>
          <w:rFonts w:ascii="Calibri" w:hAnsi="Calibri"/>
          <w:lang w:val="en-US"/>
        </w:rPr>
        <w:t>s</w:t>
      </w:r>
      <w:r w:rsidRPr="00896FA0">
        <w:rPr>
          <w:rFonts w:ascii="Calibri" w:hAnsi="Calibri"/>
          <w:lang w:val="en-US"/>
        </w:rPr>
        <w:t>:</w:t>
      </w:r>
    </w:p>
    <w:p w14:paraId="21F10726" w14:textId="77777777" w:rsidR="00A52604" w:rsidRPr="00896FA0" w:rsidRDefault="00A52604" w:rsidP="004730CF">
      <w:pPr>
        <w:jc w:val="both"/>
        <w:rPr>
          <w:rFonts w:ascii="Calibri" w:hAnsi="Calibri"/>
          <w:lang w:val="en-US"/>
        </w:rPr>
      </w:pPr>
    </w:p>
    <w:p w14:paraId="4D4617B6" w14:textId="77777777" w:rsidR="00136785" w:rsidRPr="00896FA0" w:rsidRDefault="00136785" w:rsidP="004730CF">
      <w:pPr>
        <w:jc w:val="both"/>
        <w:rPr>
          <w:rFonts w:ascii="Calibri" w:hAnsi="Calibri"/>
          <w:lang w:val="en-US"/>
        </w:rPr>
      </w:pPr>
      <w:r w:rsidRPr="00896FA0">
        <w:rPr>
          <w:rFonts w:ascii="Calibri" w:hAnsi="Calibri"/>
          <w:lang w:val="en-US"/>
        </w:rPr>
        <w:t>-</w:t>
      </w:r>
      <w:r w:rsidRPr="00896FA0">
        <w:rPr>
          <w:rFonts w:ascii="Calibri" w:hAnsi="Calibri"/>
          <w:lang w:val="en-US"/>
        </w:rPr>
        <w:tab/>
        <w:t>End of January – draft analytical part and vision;</w:t>
      </w:r>
    </w:p>
    <w:p w14:paraId="1508891F" w14:textId="77777777" w:rsidR="00136785" w:rsidRPr="00896FA0" w:rsidRDefault="00136785" w:rsidP="004730CF">
      <w:pPr>
        <w:jc w:val="both"/>
        <w:rPr>
          <w:rFonts w:ascii="Calibri" w:hAnsi="Calibri"/>
          <w:lang w:val="en-US"/>
        </w:rPr>
      </w:pPr>
      <w:r w:rsidRPr="00896FA0">
        <w:rPr>
          <w:rFonts w:ascii="Calibri" w:hAnsi="Calibri"/>
          <w:lang w:val="en-US"/>
        </w:rPr>
        <w:t>-</w:t>
      </w:r>
      <w:r w:rsidRPr="00896FA0">
        <w:rPr>
          <w:rFonts w:ascii="Calibri" w:hAnsi="Calibri"/>
          <w:lang w:val="en-US"/>
        </w:rPr>
        <w:tab/>
        <w:t>End of February – draft Strategy;</w:t>
      </w:r>
    </w:p>
    <w:p w14:paraId="0381223D" w14:textId="77777777" w:rsidR="00136785" w:rsidRPr="00896FA0" w:rsidRDefault="00136785" w:rsidP="004730CF">
      <w:pPr>
        <w:jc w:val="both"/>
        <w:rPr>
          <w:rFonts w:ascii="Calibri" w:hAnsi="Calibri"/>
          <w:lang w:val="en-US"/>
        </w:rPr>
      </w:pPr>
      <w:r w:rsidRPr="00896FA0">
        <w:rPr>
          <w:rFonts w:ascii="Calibri" w:hAnsi="Calibri"/>
          <w:lang w:val="en-US"/>
        </w:rPr>
        <w:t>-</w:t>
      </w:r>
      <w:r w:rsidRPr="00896FA0">
        <w:rPr>
          <w:rFonts w:ascii="Calibri" w:hAnsi="Calibri"/>
          <w:lang w:val="en-US"/>
        </w:rPr>
        <w:tab/>
        <w:t>End of March – draft Action Plan;</w:t>
      </w:r>
    </w:p>
    <w:p w14:paraId="0C0B2593" w14:textId="77777777" w:rsidR="00136785" w:rsidRPr="00896FA0" w:rsidRDefault="00136785" w:rsidP="004730CF">
      <w:pPr>
        <w:jc w:val="both"/>
        <w:rPr>
          <w:rFonts w:ascii="Calibri" w:hAnsi="Calibri"/>
          <w:lang w:val="en-US"/>
        </w:rPr>
      </w:pPr>
      <w:r w:rsidRPr="00896FA0">
        <w:rPr>
          <w:rFonts w:ascii="Calibri" w:hAnsi="Calibri"/>
          <w:lang w:val="en-US"/>
        </w:rPr>
        <w:t>-</w:t>
      </w:r>
      <w:r w:rsidRPr="00896FA0">
        <w:rPr>
          <w:rFonts w:ascii="Calibri" w:hAnsi="Calibri"/>
          <w:lang w:val="en-US"/>
        </w:rPr>
        <w:tab/>
        <w:t>April – financial assessment of the Strategy and Action Plan;</w:t>
      </w:r>
    </w:p>
    <w:p w14:paraId="177F1946" w14:textId="22AD40B6" w:rsidR="009B78E7" w:rsidRPr="00896FA0" w:rsidRDefault="00136785" w:rsidP="004730CF">
      <w:pPr>
        <w:jc w:val="both"/>
        <w:rPr>
          <w:rFonts w:ascii="Calibri" w:hAnsi="Calibri"/>
          <w:lang w:val="en-US"/>
        </w:rPr>
      </w:pPr>
      <w:r w:rsidRPr="00896FA0">
        <w:rPr>
          <w:rFonts w:ascii="Calibri" w:hAnsi="Calibri"/>
          <w:lang w:val="en-US"/>
        </w:rPr>
        <w:t>-</w:t>
      </w:r>
      <w:r w:rsidRPr="00896FA0">
        <w:rPr>
          <w:rFonts w:ascii="Calibri" w:hAnsi="Calibri"/>
          <w:lang w:val="en-US"/>
        </w:rPr>
        <w:tab/>
        <w:t>May – Presentation to the President of the Kyrgyz Republic and the public.</w:t>
      </w:r>
    </w:p>
    <w:p w14:paraId="19FE3713" w14:textId="77777777" w:rsidR="00896FA0" w:rsidRDefault="00896FA0" w:rsidP="004730CF">
      <w:pPr>
        <w:jc w:val="both"/>
        <w:rPr>
          <w:lang w:val="en-US"/>
        </w:rPr>
      </w:pPr>
    </w:p>
    <w:p w14:paraId="24C3CC39" w14:textId="77777777" w:rsidR="009522FF" w:rsidRDefault="009522FF" w:rsidP="004730CF">
      <w:pPr>
        <w:jc w:val="both"/>
        <w:rPr>
          <w:lang w:val="en-US"/>
        </w:rPr>
      </w:pPr>
    </w:p>
    <w:p w14:paraId="715CE619" w14:textId="656CE4F8" w:rsidR="009B78E7" w:rsidRDefault="002A23DC" w:rsidP="004730CF">
      <w:pPr>
        <w:pStyle w:val="3"/>
        <w:jc w:val="both"/>
        <w:rPr>
          <w:lang w:val="en-US"/>
        </w:rPr>
      </w:pPr>
      <w:bookmarkStart w:id="18" w:name="_Toc410312083"/>
      <w:r w:rsidRPr="002A23DC">
        <w:rPr>
          <w:lang w:val="en-US"/>
        </w:rPr>
        <w:t>Central database on legal and policy framework of the Ministry of Justice</w:t>
      </w:r>
      <w:bookmarkEnd w:id="18"/>
    </w:p>
    <w:p w14:paraId="5805017A" w14:textId="77777777" w:rsidR="004E6B1F" w:rsidRDefault="004E6B1F" w:rsidP="004730CF">
      <w:pPr>
        <w:jc w:val="both"/>
        <w:rPr>
          <w:lang w:val="en-US"/>
        </w:rPr>
      </w:pPr>
    </w:p>
    <w:p w14:paraId="200D6D07" w14:textId="14783BDD" w:rsidR="00890F65" w:rsidRDefault="00890F65" w:rsidP="004730CF">
      <w:pPr>
        <w:jc w:val="both"/>
        <w:rPr>
          <w:rFonts w:ascii="Calibri" w:hAnsi="Calibri"/>
          <w:lang w:val="en-US"/>
        </w:rPr>
      </w:pPr>
      <w:r w:rsidRPr="00890F65">
        <w:rPr>
          <w:rFonts w:ascii="Calibri" w:hAnsi="Calibri"/>
          <w:lang w:val="en-US"/>
        </w:rPr>
        <w:t>In 2012, at the request of the Ministry of Justice of the Kyrgyz Republic, the project of the European U</w:t>
      </w:r>
      <w:r w:rsidR="0051603F">
        <w:rPr>
          <w:rFonts w:ascii="Calibri" w:hAnsi="Calibri"/>
          <w:lang w:val="en-US"/>
        </w:rPr>
        <w:t>nion and UNDP developed c</w:t>
      </w:r>
      <w:r w:rsidRPr="00890F65">
        <w:rPr>
          <w:rFonts w:ascii="Calibri" w:hAnsi="Calibri"/>
          <w:lang w:val="en-US"/>
        </w:rPr>
        <w:t>entralized database of legal information of the Kyrgyz Republic. Today this data base is the onl</w:t>
      </w:r>
      <w:r w:rsidR="0051603F">
        <w:rPr>
          <w:rFonts w:ascii="Calibri" w:hAnsi="Calibri"/>
          <w:lang w:val="en-US"/>
        </w:rPr>
        <w:t xml:space="preserve">y free source of information on laws, legal acts, bylaws, etc. </w:t>
      </w:r>
      <w:r w:rsidRPr="00890F65">
        <w:rPr>
          <w:rFonts w:ascii="Calibri" w:hAnsi="Calibri"/>
          <w:lang w:val="en-US"/>
        </w:rPr>
        <w:t xml:space="preserve">in the Kyrgyz Republic. </w:t>
      </w:r>
    </w:p>
    <w:p w14:paraId="6F8D8C35" w14:textId="77777777" w:rsidR="0051603F" w:rsidRPr="00890F65" w:rsidRDefault="0051603F" w:rsidP="004730CF">
      <w:pPr>
        <w:jc w:val="both"/>
        <w:rPr>
          <w:rFonts w:ascii="Calibri" w:hAnsi="Calibri"/>
          <w:lang w:val="en-US"/>
        </w:rPr>
      </w:pPr>
    </w:p>
    <w:p w14:paraId="3E1C757E" w14:textId="68B68888" w:rsidR="00890F65" w:rsidRDefault="00795277" w:rsidP="004730CF">
      <w:pPr>
        <w:jc w:val="both"/>
        <w:rPr>
          <w:rFonts w:ascii="Calibri" w:hAnsi="Calibri"/>
          <w:lang w:val="en-US"/>
        </w:rPr>
      </w:pPr>
      <w:r>
        <w:rPr>
          <w:rFonts w:ascii="Calibri" w:hAnsi="Calibri"/>
          <w:lang w:val="en-US"/>
        </w:rPr>
        <w:t xml:space="preserve">In the course of 2 years of the database existence </w:t>
      </w:r>
      <w:r w:rsidR="00890F65" w:rsidRPr="00890F65">
        <w:rPr>
          <w:rFonts w:ascii="Calibri" w:hAnsi="Calibri"/>
          <w:lang w:val="en-US"/>
        </w:rPr>
        <w:t xml:space="preserve">some technical </w:t>
      </w:r>
      <w:r w:rsidR="00DE6242">
        <w:rPr>
          <w:rFonts w:ascii="Calibri" w:hAnsi="Calibri"/>
          <w:lang w:val="en-US"/>
        </w:rPr>
        <w:t>issues</w:t>
      </w:r>
      <w:r w:rsidR="00890F65" w:rsidRPr="00890F65">
        <w:rPr>
          <w:rFonts w:ascii="Calibri" w:hAnsi="Calibri"/>
          <w:lang w:val="en-US"/>
        </w:rPr>
        <w:t xml:space="preserve"> </w:t>
      </w:r>
      <w:r w:rsidR="00DE6242">
        <w:rPr>
          <w:rFonts w:ascii="Calibri" w:hAnsi="Calibri"/>
          <w:lang w:val="en-US"/>
        </w:rPr>
        <w:t>complicating use</w:t>
      </w:r>
      <w:r w:rsidR="009522FF">
        <w:rPr>
          <w:rFonts w:ascii="Calibri" w:hAnsi="Calibri"/>
          <w:lang w:val="en-US"/>
        </w:rPr>
        <w:t xml:space="preserve"> and update</w:t>
      </w:r>
      <w:r w:rsidR="00DE6242">
        <w:rPr>
          <w:rFonts w:ascii="Calibri" w:hAnsi="Calibri"/>
          <w:lang w:val="en-US"/>
        </w:rPr>
        <w:t xml:space="preserve"> of this resource were revealed. To resolve these issues, the project provided assistance to the Ministry of Justice by</w:t>
      </w:r>
      <w:r w:rsidR="00890F65" w:rsidRPr="00890F65">
        <w:rPr>
          <w:rFonts w:ascii="Calibri" w:hAnsi="Calibri"/>
          <w:lang w:val="en-US"/>
        </w:rPr>
        <w:t xml:space="preserve"> </w:t>
      </w:r>
      <w:r w:rsidR="00DE6242">
        <w:rPr>
          <w:rFonts w:ascii="Calibri" w:hAnsi="Calibri"/>
          <w:lang w:val="en-US"/>
        </w:rPr>
        <w:t xml:space="preserve">developing some components of the database and </w:t>
      </w:r>
      <w:r w:rsidR="00890F65" w:rsidRPr="00890F65">
        <w:rPr>
          <w:rFonts w:ascii="Calibri" w:hAnsi="Calibri"/>
          <w:lang w:val="en-US"/>
        </w:rPr>
        <w:t xml:space="preserve">adding functions </w:t>
      </w:r>
      <w:r w:rsidR="00DE6242">
        <w:rPr>
          <w:rFonts w:ascii="Calibri" w:hAnsi="Calibri"/>
          <w:lang w:val="en-US"/>
        </w:rPr>
        <w:t>that</w:t>
      </w:r>
      <w:r w:rsidR="00890F65" w:rsidRPr="00890F65">
        <w:rPr>
          <w:rFonts w:ascii="Calibri" w:hAnsi="Calibri"/>
          <w:lang w:val="en-US"/>
        </w:rPr>
        <w:t xml:space="preserve"> </w:t>
      </w:r>
      <w:r w:rsidR="009522FF">
        <w:rPr>
          <w:rFonts w:ascii="Calibri" w:hAnsi="Calibri"/>
          <w:lang w:val="en-US"/>
        </w:rPr>
        <w:t>facilitate</w:t>
      </w:r>
      <w:r w:rsidR="00890F65" w:rsidRPr="00890F65">
        <w:rPr>
          <w:rFonts w:ascii="Calibri" w:hAnsi="Calibri"/>
          <w:lang w:val="en-US"/>
        </w:rPr>
        <w:t xml:space="preserve"> posting content </w:t>
      </w:r>
      <w:r w:rsidR="00DE6242">
        <w:rPr>
          <w:rFonts w:ascii="Calibri" w:hAnsi="Calibri"/>
          <w:lang w:val="en-US"/>
        </w:rPr>
        <w:t xml:space="preserve">into the </w:t>
      </w:r>
      <w:r w:rsidR="00DE6242" w:rsidRPr="00890F65">
        <w:rPr>
          <w:rFonts w:ascii="Calibri" w:hAnsi="Calibri"/>
          <w:lang w:val="en-US"/>
        </w:rPr>
        <w:t xml:space="preserve">database </w:t>
      </w:r>
      <w:r w:rsidR="00890F65" w:rsidRPr="00890F65">
        <w:rPr>
          <w:rFonts w:ascii="Calibri" w:hAnsi="Calibri"/>
          <w:lang w:val="en-US"/>
        </w:rPr>
        <w:t xml:space="preserve">and </w:t>
      </w:r>
      <w:r w:rsidR="00DE6242">
        <w:rPr>
          <w:rFonts w:ascii="Calibri" w:hAnsi="Calibri"/>
          <w:lang w:val="en-US"/>
        </w:rPr>
        <w:t xml:space="preserve">make </w:t>
      </w:r>
      <w:r w:rsidR="00890F65" w:rsidRPr="00890F65">
        <w:rPr>
          <w:rFonts w:ascii="Calibri" w:hAnsi="Calibri"/>
          <w:lang w:val="en-US"/>
        </w:rPr>
        <w:t xml:space="preserve">searching </w:t>
      </w:r>
      <w:r w:rsidR="00DE6242">
        <w:rPr>
          <w:rFonts w:ascii="Calibri" w:hAnsi="Calibri"/>
          <w:lang w:val="en-US"/>
        </w:rPr>
        <w:t xml:space="preserve">for </w:t>
      </w:r>
      <w:r w:rsidR="00890F65" w:rsidRPr="00890F65">
        <w:rPr>
          <w:rFonts w:ascii="Calibri" w:hAnsi="Calibri"/>
          <w:lang w:val="en-US"/>
        </w:rPr>
        <w:t xml:space="preserve">legal information </w:t>
      </w:r>
      <w:r w:rsidR="00DE6242">
        <w:rPr>
          <w:rFonts w:ascii="Calibri" w:hAnsi="Calibri"/>
          <w:lang w:val="en-US"/>
        </w:rPr>
        <w:t xml:space="preserve">more convenient and user-friendly. </w:t>
      </w:r>
    </w:p>
    <w:p w14:paraId="2D93E170" w14:textId="77777777" w:rsidR="00DE6242" w:rsidRPr="00890F65" w:rsidRDefault="00DE6242" w:rsidP="004730CF">
      <w:pPr>
        <w:jc w:val="both"/>
        <w:rPr>
          <w:rFonts w:ascii="Calibri" w:hAnsi="Calibri"/>
          <w:lang w:val="en-US"/>
        </w:rPr>
      </w:pPr>
    </w:p>
    <w:p w14:paraId="391C698E" w14:textId="5AB305D7" w:rsidR="00BD74D1" w:rsidRDefault="00890F65" w:rsidP="004730CF">
      <w:pPr>
        <w:jc w:val="both"/>
        <w:rPr>
          <w:rFonts w:ascii="Calibri" w:hAnsi="Calibri"/>
          <w:lang w:val="en-US"/>
        </w:rPr>
      </w:pPr>
      <w:r w:rsidRPr="00890F65">
        <w:rPr>
          <w:rFonts w:ascii="Calibri" w:hAnsi="Calibri"/>
          <w:lang w:val="en-US"/>
        </w:rPr>
        <w:t xml:space="preserve">It is expected </w:t>
      </w:r>
      <w:r w:rsidR="00DE6242">
        <w:rPr>
          <w:rFonts w:ascii="Calibri" w:hAnsi="Calibri"/>
          <w:lang w:val="en-US"/>
        </w:rPr>
        <w:t>that the modernized</w:t>
      </w:r>
      <w:r w:rsidR="00DE6242" w:rsidRPr="00890F65">
        <w:rPr>
          <w:rFonts w:ascii="Calibri" w:hAnsi="Calibri"/>
          <w:lang w:val="en-US"/>
        </w:rPr>
        <w:t xml:space="preserve"> database </w:t>
      </w:r>
      <w:r w:rsidR="00DE6242">
        <w:rPr>
          <w:rFonts w:ascii="Calibri" w:hAnsi="Calibri"/>
          <w:lang w:val="en-US"/>
        </w:rPr>
        <w:t>will help</w:t>
      </w:r>
      <w:r w:rsidRPr="00890F65">
        <w:rPr>
          <w:rFonts w:ascii="Calibri" w:hAnsi="Calibri"/>
          <w:lang w:val="en-US"/>
        </w:rPr>
        <w:t xml:space="preserve"> people </w:t>
      </w:r>
      <w:r w:rsidR="00DE6242">
        <w:rPr>
          <w:rFonts w:ascii="Calibri" w:hAnsi="Calibri"/>
          <w:lang w:val="en-US"/>
        </w:rPr>
        <w:t xml:space="preserve">to </w:t>
      </w:r>
      <w:r w:rsidRPr="00890F65">
        <w:rPr>
          <w:rFonts w:ascii="Calibri" w:hAnsi="Calibri"/>
          <w:lang w:val="en-US"/>
        </w:rPr>
        <w:t xml:space="preserve">start </w:t>
      </w:r>
      <w:r w:rsidR="00DE6242">
        <w:rPr>
          <w:rFonts w:ascii="Calibri" w:hAnsi="Calibri"/>
          <w:lang w:val="en-US"/>
        </w:rPr>
        <w:t>using</w:t>
      </w:r>
      <w:r w:rsidRPr="00890F65">
        <w:rPr>
          <w:rFonts w:ascii="Calibri" w:hAnsi="Calibri"/>
          <w:lang w:val="en-US"/>
        </w:rPr>
        <w:t xml:space="preserve"> </w:t>
      </w:r>
      <w:r w:rsidR="00DE6242">
        <w:rPr>
          <w:rFonts w:ascii="Calibri" w:hAnsi="Calibri"/>
          <w:lang w:val="en-US"/>
        </w:rPr>
        <w:t xml:space="preserve">it </w:t>
      </w:r>
      <w:r w:rsidRPr="00890F65">
        <w:rPr>
          <w:rFonts w:ascii="Calibri" w:hAnsi="Calibri"/>
          <w:lang w:val="en-US"/>
        </w:rPr>
        <w:t>more actively for protecting their rights and for improving their legal awareness.</w:t>
      </w:r>
    </w:p>
    <w:p w14:paraId="120A4694" w14:textId="77777777" w:rsidR="00BD74D1" w:rsidRDefault="00BD74D1" w:rsidP="004730CF">
      <w:pPr>
        <w:jc w:val="both"/>
        <w:rPr>
          <w:rFonts w:ascii="Calibri" w:hAnsi="Calibri"/>
          <w:lang w:val="en-US"/>
        </w:rPr>
      </w:pPr>
    </w:p>
    <w:p w14:paraId="5D118F5A" w14:textId="239BEDBE" w:rsidR="003015BD" w:rsidRPr="00C1305D" w:rsidRDefault="003015BD" w:rsidP="004730CF">
      <w:pPr>
        <w:jc w:val="both"/>
        <w:rPr>
          <w:rFonts w:ascii="Calibri" w:hAnsi="Calibri"/>
          <w:lang w:val="en-US"/>
        </w:rPr>
      </w:pPr>
      <w:r w:rsidRPr="00C1305D">
        <w:rPr>
          <w:rFonts w:ascii="Calibri" w:hAnsi="Calibri"/>
          <w:lang w:val="en-US"/>
        </w:rPr>
        <w:t>S</w:t>
      </w:r>
      <w:r w:rsidR="004E6B1F" w:rsidRPr="00C1305D">
        <w:rPr>
          <w:rFonts w:ascii="Calibri" w:hAnsi="Calibri"/>
          <w:lang w:val="en-US"/>
        </w:rPr>
        <w:t xml:space="preserve">ocial promo film and </w:t>
      </w:r>
      <w:r w:rsidRPr="00C1305D">
        <w:rPr>
          <w:rFonts w:ascii="Calibri" w:hAnsi="Calibri"/>
          <w:lang w:val="en-US"/>
        </w:rPr>
        <w:t xml:space="preserve">a </w:t>
      </w:r>
      <w:r w:rsidR="004E6B1F" w:rsidRPr="00C1305D">
        <w:rPr>
          <w:rFonts w:ascii="Calibri" w:hAnsi="Calibri"/>
          <w:lang w:val="en-US"/>
        </w:rPr>
        <w:t xml:space="preserve">graphical promo film on promoting database of legal acts </w:t>
      </w:r>
      <w:r w:rsidRPr="00C1305D">
        <w:rPr>
          <w:rFonts w:ascii="Calibri" w:hAnsi="Calibri"/>
          <w:lang w:val="en-US"/>
        </w:rPr>
        <w:t>- central d</w:t>
      </w:r>
      <w:r w:rsidR="004E6B1F" w:rsidRPr="00C1305D">
        <w:rPr>
          <w:rFonts w:ascii="Calibri" w:hAnsi="Calibri"/>
          <w:lang w:val="en-US"/>
        </w:rPr>
        <w:t xml:space="preserve">ata </w:t>
      </w:r>
      <w:r w:rsidRPr="00C1305D">
        <w:rPr>
          <w:rFonts w:ascii="Calibri" w:hAnsi="Calibri"/>
          <w:lang w:val="en-US"/>
        </w:rPr>
        <w:t>b</w:t>
      </w:r>
      <w:r w:rsidR="004E6B1F" w:rsidRPr="00C1305D">
        <w:rPr>
          <w:rFonts w:ascii="Calibri" w:hAnsi="Calibri"/>
          <w:lang w:val="en-US"/>
        </w:rPr>
        <w:t>ase under</w:t>
      </w:r>
      <w:r w:rsidRPr="00C1305D">
        <w:rPr>
          <w:rFonts w:ascii="Calibri" w:hAnsi="Calibri"/>
          <w:lang w:val="en-US"/>
        </w:rPr>
        <w:t xml:space="preserve"> the </w:t>
      </w:r>
      <w:r w:rsidR="004E6B1F" w:rsidRPr="00C1305D">
        <w:rPr>
          <w:rFonts w:ascii="Calibri" w:hAnsi="Calibri"/>
          <w:lang w:val="en-US"/>
        </w:rPr>
        <w:t>Ministry of Justice</w:t>
      </w:r>
      <w:r w:rsidRPr="00C1305D">
        <w:rPr>
          <w:rFonts w:ascii="Calibri" w:hAnsi="Calibri"/>
          <w:lang w:val="en-US"/>
        </w:rPr>
        <w:t>, were</w:t>
      </w:r>
      <w:r w:rsidR="004E6B1F" w:rsidRPr="00C1305D">
        <w:rPr>
          <w:rFonts w:ascii="Calibri" w:hAnsi="Calibri"/>
          <w:lang w:val="en-US"/>
        </w:rPr>
        <w:t xml:space="preserve"> </w:t>
      </w:r>
      <w:r w:rsidRPr="00C1305D">
        <w:rPr>
          <w:rFonts w:ascii="Calibri" w:hAnsi="Calibri"/>
          <w:lang w:val="en-US"/>
        </w:rPr>
        <w:t xml:space="preserve">developed and broadcasted </w:t>
      </w:r>
      <w:r w:rsidR="004E6B1F" w:rsidRPr="00C1305D">
        <w:rPr>
          <w:rFonts w:ascii="Calibri" w:hAnsi="Calibri"/>
          <w:lang w:val="en-US"/>
        </w:rPr>
        <w:t xml:space="preserve">for wider use </w:t>
      </w:r>
      <w:r w:rsidRPr="00C1305D">
        <w:rPr>
          <w:rFonts w:ascii="Calibri" w:hAnsi="Calibri"/>
          <w:lang w:val="en-US"/>
        </w:rPr>
        <w:t xml:space="preserve">by </w:t>
      </w:r>
      <w:r w:rsidR="004E6B1F" w:rsidRPr="00C1305D">
        <w:rPr>
          <w:rFonts w:ascii="Calibri" w:hAnsi="Calibri"/>
          <w:lang w:val="en-US"/>
        </w:rPr>
        <w:t>public. The promo film was created in Russian and Kyrgyz languages with duration of 2 minutes, graphical promo film in Kyrgyz and Russian languages</w:t>
      </w:r>
      <w:r w:rsidRPr="00C1305D">
        <w:rPr>
          <w:rFonts w:ascii="Calibri" w:hAnsi="Calibri"/>
          <w:lang w:val="en-US"/>
        </w:rPr>
        <w:t>,</w:t>
      </w:r>
      <w:r w:rsidR="004E6B1F" w:rsidRPr="00C1305D">
        <w:rPr>
          <w:rFonts w:ascii="Calibri" w:hAnsi="Calibri"/>
          <w:lang w:val="en-US"/>
        </w:rPr>
        <w:t xml:space="preserve"> with the duration of 50 seconds. </w:t>
      </w:r>
    </w:p>
    <w:p w14:paraId="18346E89" w14:textId="77777777" w:rsidR="003015BD" w:rsidRPr="00C1305D" w:rsidRDefault="003015BD" w:rsidP="004730CF">
      <w:pPr>
        <w:jc w:val="both"/>
        <w:rPr>
          <w:rFonts w:ascii="Calibri" w:hAnsi="Calibri"/>
          <w:lang w:val="en-US"/>
        </w:rPr>
      </w:pPr>
    </w:p>
    <w:p w14:paraId="246C5022" w14:textId="4DB5081E" w:rsidR="004E6B1F" w:rsidRPr="00C1305D" w:rsidRDefault="004E6B1F" w:rsidP="004730CF">
      <w:pPr>
        <w:jc w:val="both"/>
        <w:rPr>
          <w:rFonts w:ascii="Calibri" w:hAnsi="Calibri"/>
          <w:lang w:val="en-US"/>
        </w:rPr>
      </w:pPr>
      <w:r w:rsidRPr="00C1305D">
        <w:rPr>
          <w:rFonts w:ascii="Calibri" w:hAnsi="Calibri"/>
          <w:lang w:val="en-US"/>
        </w:rPr>
        <w:lastRenderedPageBreak/>
        <w:t xml:space="preserve">Media products were broadcasted </w:t>
      </w:r>
      <w:r w:rsidR="008A6312" w:rsidRPr="00C1305D">
        <w:rPr>
          <w:rFonts w:ascii="Calibri" w:hAnsi="Calibri"/>
          <w:lang w:val="en-US"/>
        </w:rPr>
        <w:t>through the</w:t>
      </w:r>
      <w:r w:rsidR="00C1305D">
        <w:rPr>
          <w:rFonts w:ascii="Calibri" w:hAnsi="Calibri"/>
          <w:lang w:val="en-US"/>
        </w:rPr>
        <w:t xml:space="preserve"> following </w:t>
      </w:r>
      <w:r w:rsidRPr="00C1305D">
        <w:rPr>
          <w:rFonts w:ascii="Calibri" w:hAnsi="Calibri"/>
          <w:lang w:val="en-US"/>
        </w:rPr>
        <w:t>TV Channels: “OTR</w:t>
      </w:r>
      <w:r w:rsidR="003015BD" w:rsidRPr="00C1305D">
        <w:rPr>
          <w:rFonts w:ascii="Calibri" w:hAnsi="Calibri"/>
          <w:lang w:val="en-US"/>
        </w:rPr>
        <w:t>K</w:t>
      </w:r>
      <w:r w:rsidRPr="00C1305D">
        <w:rPr>
          <w:rFonts w:ascii="Calibri" w:hAnsi="Calibri"/>
          <w:lang w:val="en-US"/>
        </w:rPr>
        <w:t>”</w:t>
      </w:r>
      <w:r w:rsidR="008A6312" w:rsidRPr="00C1305D">
        <w:rPr>
          <w:rFonts w:ascii="Calibri" w:hAnsi="Calibri"/>
          <w:lang w:val="en-US"/>
        </w:rPr>
        <w:t>, “</w:t>
      </w:r>
      <w:r w:rsidRPr="00C1305D">
        <w:rPr>
          <w:rFonts w:ascii="Calibri" w:hAnsi="Calibri"/>
          <w:lang w:val="en-US"/>
        </w:rPr>
        <w:t>ElTR”, “NBT”, “ТNТ-Asia”</w:t>
      </w:r>
      <w:r w:rsidR="008A6312" w:rsidRPr="00C1305D">
        <w:rPr>
          <w:rFonts w:ascii="Calibri" w:hAnsi="Calibri"/>
          <w:lang w:val="en-US"/>
        </w:rPr>
        <w:t>, “</w:t>
      </w:r>
      <w:r w:rsidR="008A6312">
        <w:rPr>
          <w:rFonts w:ascii="Calibri" w:hAnsi="Calibri"/>
          <w:lang w:val="en-US"/>
        </w:rPr>
        <w:t>RTR</w:t>
      </w:r>
      <w:r w:rsidR="008A6312" w:rsidRPr="00C1305D">
        <w:rPr>
          <w:rFonts w:ascii="Calibri" w:hAnsi="Calibri"/>
          <w:lang w:val="en-US"/>
        </w:rPr>
        <w:t>-Planeta ”</w:t>
      </w:r>
      <w:r w:rsidR="008A6312">
        <w:rPr>
          <w:rFonts w:ascii="Calibri" w:hAnsi="Calibri"/>
          <w:lang w:val="en-US"/>
        </w:rPr>
        <w:t xml:space="preserve"> and </w:t>
      </w:r>
      <w:r w:rsidR="008A6312" w:rsidRPr="00C1305D">
        <w:rPr>
          <w:rFonts w:ascii="Calibri" w:hAnsi="Calibri"/>
          <w:lang w:val="en-US"/>
        </w:rPr>
        <w:t>“ Russia-24</w:t>
      </w:r>
      <w:r w:rsidRPr="00C1305D">
        <w:rPr>
          <w:rFonts w:ascii="Calibri" w:hAnsi="Calibri"/>
          <w:lang w:val="en-US"/>
        </w:rPr>
        <w:t xml:space="preserve">. The </w:t>
      </w:r>
      <w:r w:rsidR="00C1305D">
        <w:rPr>
          <w:rFonts w:ascii="Calibri" w:hAnsi="Calibri"/>
          <w:lang w:val="en-US"/>
        </w:rPr>
        <w:t>purpose</w:t>
      </w:r>
      <w:r w:rsidRPr="00C1305D">
        <w:rPr>
          <w:rFonts w:ascii="Calibri" w:hAnsi="Calibri"/>
          <w:lang w:val="en-US"/>
        </w:rPr>
        <w:t xml:space="preserve"> of</w:t>
      </w:r>
      <w:r w:rsidR="003015BD" w:rsidRPr="00C1305D">
        <w:rPr>
          <w:rFonts w:ascii="Calibri" w:hAnsi="Calibri"/>
          <w:lang w:val="en-US"/>
        </w:rPr>
        <w:t xml:space="preserve"> the</w:t>
      </w:r>
      <w:r w:rsidRPr="00C1305D">
        <w:rPr>
          <w:rFonts w:ascii="Calibri" w:hAnsi="Calibri"/>
          <w:lang w:val="en-US"/>
        </w:rPr>
        <w:t xml:space="preserve"> film is to increase possibilities of people (</w:t>
      </w:r>
      <w:r w:rsidR="002C03F4">
        <w:rPr>
          <w:rFonts w:ascii="Calibri" w:hAnsi="Calibri"/>
          <w:lang w:val="en-US"/>
        </w:rPr>
        <w:t xml:space="preserve">including </w:t>
      </w:r>
      <w:r w:rsidRPr="00C1305D">
        <w:rPr>
          <w:rFonts w:ascii="Calibri" w:hAnsi="Calibri"/>
          <w:lang w:val="en-US"/>
        </w:rPr>
        <w:t>PwDs) to protect</w:t>
      </w:r>
      <w:r w:rsidR="00C1305D">
        <w:rPr>
          <w:rFonts w:ascii="Calibri" w:hAnsi="Calibri"/>
          <w:lang w:val="en-US"/>
        </w:rPr>
        <w:t xml:space="preserve"> their rights using the central data base </w:t>
      </w:r>
      <w:r w:rsidRPr="00C1305D">
        <w:rPr>
          <w:rFonts w:ascii="Calibri" w:hAnsi="Calibri"/>
          <w:lang w:val="en-US"/>
        </w:rPr>
        <w:t xml:space="preserve">of legal acts. </w:t>
      </w:r>
    </w:p>
    <w:p w14:paraId="09889231" w14:textId="77777777" w:rsidR="003015BD" w:rsidRPr="00C1305D" w:rsidRDefault="003015BD" w:rsidP="004730CF">
      <w:pPr>
        <w:jc w:val="both"/>
        <w:rPr>
          <w:rFonts w:ascii="Calibri" w:hAnsi="Calibri"/>
          <w:lang w:val="en-US"/>
        </w:rPr>
      </w:pPr>
    </w:p>
    <w:p w14:paraId="1D98FDB3" w14:textId="37C8CC21" w:rsidR="002A23DC" w:rsidRPr="003015BD" w:rsidRDefault="003015BD" w:rsidP="004730CF">
      <w:pPr>
        <w:jc w:val="both"/>
        <w:rPr>
          <w:rFonts w:ascii="Calibri" w:hAnsi="Calibri"/>
          <w:lang w:val="en-US"/>
        </w:rPr>
      </w:pPr>
      <w:r w:rsidRPr="003015BD">
        <w:rPr>
          <w:rFonts w:ascii="Calibri" w:hAnsi="Calibri"/>
          <w:lang w:val="en-US"/>
        </w:rPr>
        <w:t>P</w:t>
      </w:r>
      <w:r w:rsidR="004E6B1F" w:rsidRPr="003015BD">
        <w:rPr>
          <w:rFonts w:ascii="Calibri" w:hAnsi="Calibri"/>
          <w:lang w:val="en-US"/>
        </w:rPr>
        <w:t xml:space="preserve">osters promoting </w:t>
      </w:r>
      <w:r w:rsidR="003C1B68">
        <w:rPr>
          <w:rFonts w:ascii="Calibri" w:hAnsi="Calibri"/>
          <w:lang w:val="en-US"/>
        </w:rPr>
        <w:t>c</w:t>
      </w:r>
      <w:r w:rsidRPr="003015BD">
        <w:rPr>
          <w:rFonts w:ascii="Calibri" w:hAnsi="Calibri"/>
          <w:lang w:val="en-US"/>
        </w:rPr>
        <w:t xml:space="preserve">entral </w:t>
      </w:r>
      <w:r w:rsidR="003C1B68">
        <w:rPr>
          <w:rFonts w:ascii="Calibri" w:hAnsi="Calibri"/>
          <w:lang w:val="en-US"/>
        </w:rPr>
        <w:t>d</w:t>
      </w:r>
      <w:r w:rsidR="004E6B1F" w:rsidRPr="003015BD">
        <w:rPr>
          <w:rFonts w:ascii="Calibri" w:hAnsi="Calibri"/>
          <w:lang w:val="en-US"/>
        </w:rPr>
        <w:t>ata</w:t>
      </w:r>
      <w:r w:rsidR="003C1B68">
        <w:rPr>
          <w:rFonts w:ascii="Calibri" w:hAnsi="Calibri"/>
          <w:lang w:val="en-US"/>
        </w:rPr>
        <w:t xml:space="preserve"> b</w:t>
      </w:r>
      <w:r w:rsidR="004E6B1F" w:rsidRPr="003015BD">
        <w:rPr>
          <w:rFonts w:ascii="Calibri" w:hAnsi="Calibri"/>
          <w:lang w:val="en-US"/>
        </w:rPr>
        <w:t xml:space="preserve">ase </w:t>
      </w:r>
      <w:r w:rsidRPr="003015BD">
        <w:rPr>
          <w:rFonts w:ascii="Calibri" w:hAnsi="Calibri"/>
          <w:lang w:val="en-US"/>
        </w:rPr>
        <w:t xml:space="preserve">were developed and printed </w:t>
      </w:r>
      <w:r w:rsidR="004E6B1F" w:rsidRPr="003015BD">
        <w:rPr>
          <w:rFonts w:ascii="Calibri" w:hAnsi="Calibri"/>
          <w:lang w:val="en-US"/>
        </w:rPr>
        <w:t xml:space="preserve">in 8000 copies in Kyrgyz, </w:t>
      </w:r>
      <w:r w:rsidRPr="003015BD">
        <w:rPr>
          <w:rFonts w:ascii="Calibri" w:hAnsi="Calibri"/>
          <w:lang w:val="en-US"/>
        </w:rPr>
        <w:t xml:space="preserve">and </w:t>
      </w:r>
      <w:r w:rsidR="004E6B1F" w:rsidRPr="003015BD">
        <w:rPr>
          <w:rFonts w:ascii="Calibri" w:hAnsi="Calibri"/>
          <w:lang w:val="en-US"/>
        </w:rPr>
        <w:t xml:space="preserve">8000 copies in Russian languages and were handed over to </w:t>
      </w:r>
      <w:r w:rsidRPr="003015BD">
        <w:rPr>
          <w:rFonts w:ascii="Calibri" w:hAnsi="Calibri"/>
          <w:lang w:val="en-US"/>
        </w:rPr>
        <w:t xml:space="preserve">the </w:t>
      </w:r>
      <w:r w:rsidR="004E6B1F" w:rsidRPr="003015BD">
        <w:rPr>
          <w:rFonts w:ascii="Calibri" w:hAnsi="Calibri"/>
          <w:lang w:val="en-US"/>
        </w:rPr>
        <w:t>Ministry of Justice for further distrib</w:t>
      </w:r>
      <w:r w:rsidRPr="003015BD">
        <w:rPr>
          <w:rFonts w:ascii="Calibri" w:hAnsi="Calibri"/>
          <w:lang w:val="en-US"/>
        </w:rPr>
        <w:t>ution among state organizations and</w:t>
      </w:r>
      <w:r w:rsidR="004E6B1F" w:rsidRPr="003015BD">
        <w:rPr>
          <w:rFonts w:ascii="Calibri" w:hAnsi="Calibri"/>
          <w:lang w:val="en-US"/>
        </w:rPr>
        <w:t xml:space="preserve"> local self-government bodies all over the republic.</w:t>
      </w:r>
    </w:p>
    <w:p w14:paraId="333A7C4E" w14:textId="77777777" w:rsidR="002A23DC" w:rsidRDefault="002A23DC" w:rsidP="004730CF">
      <w:pPr>
        <w:jc w:val="both"/>
        <w:rPr>
          <w:lang w:val="en-US"/>
        </w:rPr>
      </w:pPr>
    </w:p>
    <w:p w14:paraId="35089188" w14:textId="77777777" w:rsidR="009522FF" w:rsidRDefault="009522FF" w:rsidP="004730CF">
      <w:pPr>
        <w:jc w:val="both"/>
        <w:rPr>
          <w:lang w:val="en-US"/>
        </w:rPr>
      </w:pPr>
    </w:p>
    <w:p w14:paraId="67F7D365" w14:textId="3DA0B7A0" w:rsidR="001117DF" w:rsidRPr="001117DF" w:rsidRDefault="002A23DC" w:rsidP="004730CF">
      <w:pPr>
        <w:pStyle w:val="3"/>
        <w:jc w:val="both"/>
        <w:rPr>
          <w:lang w:val="en-US"/>
        </w:rPr>
      </w:pPr>
      <w:bookmarkStart w:id="19" w:name="_Toc410312084"/>
      <w:r w:rsidRPr="002A23DC">
        <w:rPr>
          <w:lang w:val="en-US"/>
        </w:rPr>
        <w:t>Public awareness raising campaign</w:t>
      </w:r>
      <w:r w:rsidR="00A678A0">
        <w:rPr>
          <w:lang w:val="en-US"/>
        </w:rPr>
        <w:t>s</w:t>
      </w:r>
      <w:r w:rsidRPr="002A23DC">
        <w:rPr>
          <w:lang w:val="en-US"/>
        </w:rPr>
        <w:t xml:space="preserve"> on </w:t>
      </w:r>
      <w:r w:rsidR="009522FF">
        <w:rPr>
          <w:lang w:val="en-US"/>
        </w:rPr>
        <w:t xml:space="preserve">the </w:t>
      </w:r>
      <w:r>
        <w:rPr>
          <w:lang w:val="en-US"/>
        </w:rPr>
        <w:t xml:space="preserve">rights of PwDs and </w:t>
      </w:r>
      <w:r w:rsidRPr="002A23DC">
        <w:rPr>
          <w:lang w:val="en-US"/>
        </w:rPr>
        <w:t>importance of obtaining identity and legal registration documents for access to justice</w:t>
      </w:r>
      <w:bookmarkEnd w:id="19"/>
    </w:p>
    <w:p w14:paraId="7D64962D" w14:textId="77777777" w:rsidR="002A23DC" w:rsidRDefault="002A23DC" w:rsidP="004730CF">
      <w:pPr>
        <w:jc w:val="both"/>
        <w:rPr>
          <w:rFonts w:ascii="Calibri" w:hAnsi="Calibri"/>
          <w:lang w:val="en-US"/>
        </w:rPr>
      </w:pPr>
    </w:p>
    <w:p w14:paraId="4F40A8F7" w14:textId="6A8845E6" w:rsidR="00A81D0A" w:rsidRDefault="00A81D0A" w:rsidP="004730CF">
      <w:pPr>
        <w:pStyle w:val="4"/>
        <w:jc w:val="both"/>
        <w:rPr>
          <w:lang w:val="en-US"/>
        </w:rPr>
      </w:pPr>
      <w:r w:rsidRPr="00A81D0A">
        <w:rPr>
          <w:lang w:val="en-US"/>
        </w:rPr>
        <w:t>“I exist. I know my rights. From heart to heart”</w:t>
      </w:r>
    </w:p>
    <w:p w14:paraId="08EE88D6" w14:textId="77777777" w:rsidR="00A81D0A" w:rsidRPr="00A81D0A" w:rsidRDefault="00A81D0A" w:rsidP="004730CF">
      <w:pPr>
        <w:jc w:val="both"/>
        <w:rPr>
          <w:lang w:val="en-US"/>
        </w:rPr>
      </w:pPr>
    </w:p>
    <w:p w14:paraId="6AEB0213" w14:textId="77777777" w:rsidR="002A23DC" w:rsidRPr="002A23DC" w:rsidRDefault="002A23DC" w:rsidP="004730CF">
      <w:pPr>
        <w:jc w:val="both"/>
        <w:rPr>
          <w:rFonts w:ascii="Calibri" w:hAnsi="Calibri"/>
          <w:lang w:val="en-US"/>
        </w:rPr>
      </w:pPr>
      <w:r w:rsidRPr="002A23DC">
        <w:rPr>
          <w:rFonts w:ascii="Calibri" w:hAnsi="Calibri"/>
          <w:lang w:val="en-US"/>
        </w:rPr>
        <w:t xml:space="preserve">2 public awareness raising campaigns called “I exist. I know my rights. From heart to heart” were held by the project “Widening access to justice in the KR” on 25 September in the Kara Balta city of Chui province and on 30 September in the Osh city of Osh province. </w:t>
      </w:r>
    </w:p>
    <w:p w14:paraId="54BB8039" w14:textId="77777777" w:rsidR="002A23DC" w:rsidRPr="002A23DC" w:rsidRDefault="002A23DC" w:rsidP="004730CF">
      <w:pPr>
        <w:jc w:val="both"/>
        <w:rPr>
          <w:rFonts w:ascii="Calibri" w:hAnsi="Calibri"/>
          <w:lang w:val="en-US"/>
        </w:rPr>
      </w:pPr>
    </w:p>
    <w:p w14:paraId="3832E525" w14:textId="77777777" w:rsidR="002A23DC" w:rsidRPr="002A23DC" w:rsidRDefault="002A23DC" w:rsidP="004730CF">
      <w:pPr>
        <w:jc w:val="both"/>
        <w:rPr>
          <w:rFonts w:ascii="Calibri" w:hAnsi="Calibri"/>
          <w:lang w:val="en-US"/>
        </w:rPr>
      </w:pPr>
      <w:r w:rsidRPr="002A23DC">
        <w:rPr>
          <w:rFonts w:ascii="Calibri" w:hAnsi="Calibri"/>
          <w:lang w:val="en-US"/>
        </w:rPr>
        <w:t>The campaigns were organized jointly by the Ministry of Social Development, Ministry of Justice and UNDP to:</w:t>
      </w:r>
    </w:p>
    <w:p w14:paraId="138D9F80" w14:textId="77777777" w:rsidR="002A23DC" w:rsidRPr="002A23DC" w:rsidRDefault="002A23DC" w:rsidP="004730CF">
      <w:pPr>
        <w:jc w:val="both"/>
        <w:rPr>
          <w:rFonts w:ascii="Calibri" w:hAnsi="Calibri"/>
          <w:lang w:val="en-US"/>
        </w:rPr>
      </w:pPr>
    </w:p>
    <w:p w14:paraId="0DE28C13" w14:textId="248CABDB" w:rsidR="002C03F4" w:rsidRPr="002C03F4" w:rsidRDefault="002C03F4" w:rsidP="004730CF">
      <w:pPr>
        <w:pStyle w:val="a5"/>
        <w:numPr>
          <w:ilvl w:val="0"/>
          <w:numId w:val="28"/>
        </w:numPr>
        <w:jc w:val="both"/>
        <w:rPr>
          <w:rFonts w:ascii="Calibri" w:hAnsi="Calibri"/>
        </w:rPr>
      </w:pPr>
      <w:r w:rsidRPr="002C03F4">
        <w:rPr>
          <w:rFonts w:ascii="Calibri" w:hAnsi="Calibri"/>
        </w:rPr>
        <w:t xml:space="preserve">Inform PwDs on their constitutional rights and guarantees in order to enhance their legal literacy, </w:t>
      </w:r>
    </w:p>
    <w:p w14:paraId="3B2CA9EC" w14:textId="7AEFEE0C" w:rsidR="002A23DC" w:rsidRPr="002C03F4" w:rsidRDefault="002C03F4" w:rsidP="004730CF">
      <w:pPr>
        <w:pStyle w:val="a5"/>
        <w:numPr>
          <w:ilvl w:val="0"/>
          <w:numId w:val="28"/>
        </w:numPr>
        <w:jc w:val="both"/>
        <w:rPr>
          <w:rFonts w:ascii="Calibri" w:hAnsi="Calibri"/>
        </w:rPr>
      </w:pPr>
      <w:r w:rsidRPr="002C03F4">
        <w:rPr>
          <w:rFonts w:ascii="Calibri" w:hAnsi="Calibri"/>
        </w:rPr>
        <w:t>D</w:t>
      </w:r>
      <w:r w:rsidR="002A23DC" w:rsidRPr="002C03F4">
        <w:rPr>
          <w:rFonts w:ascii="Calibri" w:hAnsi="Calibri"/>
        </w:rPr>
        <w:t xml:space="preserve">raw attention of the state bodies, local government bodies, civil society organizations and public to the problems of people with disabilities (PwDs), </w:t>
      </w:r>
    </w:p>
    <w:p w14:paraId="3B7F93F5" w14:textId="5ECBA3AB" w:rsidR="002A23DC" w:rsidRPr="002C03F4" w:rsidRDefault="002C03F4" w:rsidP="004730CF">
      <w:pPr>
        <w:pStyle w:val="a5"/>
        <w:numPr>
          <w:ilvl w:val="0"/>
          <w:numId w:val="28"/>
        </w:numPr>
        <w:jc w:val="both"/>
        <w:rPr>
          <w:rFonts w:ascii="Calibri" w:hAnsi="Calibri"/>
        </w:rPr>
      </w:pPr>
      <w:r w:rsidRPr="002C03F4">
        <w:rPr>
          <w:rFonts w:ascii="Calibri" w:hAnsi="Calibri"/>
        </w:rPr>
        <w:t>I</w:t>
      </w:r>
      <w:r w:rsidR="002A23DC" w:rsidRPr="002C03F4">
        <w:rPr>
          <w:rFonts w:ascii="Calibri" w:hAnsi="Calibri"/>
        </w:rPr>
        <w:t>ntegrate and adapt PwDs into the socie</w:t>
      </w:r>
      <w:r w:rsidRPr="002C03F4">
        <w:rPr>
          <w:rFonts w:ascii="Calibri" w:hAnsi="Calibri"/>
        </w:rPr>
        <w:t>ty.</w:t>
      </w:r>
    </w:p>
    <w:p w14:paraId="285BF3F3" w14:textId="72CEA7AD" w:rsidR="002A23DC" w:rsidRPr="002C03F4" w:rsidRDefault="002C03F4" w:rsidP="004730CF">
      <w:pPr>
        <w:ind w:left="360"/>
        <w:jc w:val="both"/>
        <w:rPr>
          <w:rFonts w:ascii="Calibri" w:hAnsi="Calibri"/>
        </w:rPr>
      </w:pPr>
      <w:r w:rsidRPr="002C03F4">
        <w:rPr>
          <w:rFonts w:ascii="Calibri" w:hAnsi="Calibri"/>
        </w:rPr>
        <w:t xml:space="preserve">          </w:t>
      </w:r>
    </w:p>
    <w:p w14:paraId="6AAA71DD" w14:textId="2E6E6BC7" w:rsidR="002A23DC" w:rsidRPr="002A23DC" w:rsidRDefault="002A23DC" w:rsidP="004730CF">
      <w:pPr>
        <w:jc w:val="both"/>
        <w:rPr>
          <w:rFonts w:ascii="Calibri" w:hAnsi="Calibri"/>
          <w:lang w:val="en-US"/>
        </w:rPr>
      </w:pPr>
    </w:p>
    <w:p w14:paraId="27DF1B28" w14:textId="5E6B561D" w:rsidR="002A23DC" w:rsidRPr="002A23DC" w:rsidRDefault="002A23DC" w:rsidP="004730CF">
      <w:pPr>
        <w:jc w:val="both"/>
        <w:rPr>
          <w:rFonts w:ascii="Calibri" w:hAnsi="Calibri"/>
          <w:lang w:val="en-US"/>
        </w:rPr>
      </w:pPr>
      <w:r w:rsidRPr="002A23DC">
        <w:rPr>
          <w:rFonts w:ascii="Calibri" w:hAnsi="Calibri"/>
          <w:lang w:val="en-US"/>
        </w:rPr>
        <w:t xml:space="preserve">Altogether more than 1000 people with disabilities from residential institutions, orphanages, rehabilitation centers and specialized kindergartens, as well as PwDs residing in Chui </w:t>
      </w:r>
      <w:r w:rsidR="000E1EDD">
        <w:rPr>
          <w:rFonts w:ascii="Calibri" w:hAnsi="Calibri"/>
          <w:lang w:val="en-US"/>
        </w:rPr>
        <w:t xml:space="preserve">and Osh </w:t>
      </w:r>
      <w:r w:rsidRPr="002A23DC">
        <w:rPr>
          <w:rFonts w:ascii="Calibri" w:hAnsi="Calibri"/>
          <w:lang w:val="en-US"/>
        </w:rPr>
        <w:t>province</w:t>
      </w:r>
      <w:r w:rsidR="000E1EDD">
        <w:rPr>
          <w:rFonts w:ascii="Calibri" w:hAnsi="Calibri"/>
          <w:lang w:val="en-US"/>
        </w:rPr>
        <w:t>s</w:t>
      </w:r>
      <w:r w:rsidRPr="002A23DC">
        <w:rPr>
          <w:rFonts w:ascii="Calibri" w:hAnsi="Calibri"/>
          <w:lang w:val="en-US"/>
        </w:rPr>
        <w:t xml:space="preserve"> participated in the event. </w:t>
      </w:r>
    </w:p>
    <w:p w14:paraId="35218847" w14:textId="0158FDF2" w:rsidR="002A23DC" w:rsidRPr="002A23DC" w:rsidRDefault="002A23DC" w:rsidP="004730CF">
      <w:pPr>
        <w:jc w:val="both"/>
        <w:rPr>
          <w:rFonts w:ascii="Calibri" w:hAnsi="Calibri"/>
          <w:lang w:val="en-US"/>
        </w:rPr>
      </w:pPr>
    </w:p>
    <w:p w14:paraId="33497A61" w14:textId="4E12E376" w:rsidR="004E6B1F" w:rsidRDefault="00832FF7" w:rsidP="004730CF">
      <w:pPr>
        <w:jc w:val="both"/>
        <w:rPr>
          <w:rFonts w:ascii="Calibri" w:hAnsi="Calibri"/>
          <w:lang w:val="en-US"/>
        </w:rPr>
      </w:pPr>
      <w:r w:rsidRPr="00832FF7">
        <w:rPr>
          <w:rFonts w:ascii="Calibri" w:hAnsi="Calibri"/>
          <w:noProof/>
          <w:lang w:val="ru-RU" w:eastAsia="ru-RU"/>
        </w:rPr>
        <w:drawing>
          <wp:anchor distT="0" distB="0" distL="114300" distR="114300" simplePos="0" relativeHeight="251670528" behindDoc="1" locked="0" layoutInCell="1" allowOverlap="1" wp14:anchorId="43D0D1BE" wp14:editId="47366214">
            <wp:simplePos x="0" y="0"/>
            <wp:positionH relativeFrom="margin">
              <wp:align>right</wp:align>
            </wp:positionH>
            <wp:positionV relativeFrom="paragraph">
              <wp:posOffset>10160</wp:posOffset>
            </wp:positionV>
            <wp:extent cx="2533650" cy="2257425"/>
            <wp:effectExtent l="0" t="0" r="0" b="9525"/>
            <wp:wrapTight wrapText="bothSides">
              <wp:wrapPolygon edited="0">
                <wp:start x="0" y="0"/>
                <wp:lineTo x="0" y="21509"/>
                <wp:lineTo x="21438" y="21509"/>
                <wp:lineTo x="21438" y="0"/>
                <wp:lineTo x="0" y="0"/>
              </wp:wrapPolygon>
            </wp:wrapTight>
            <wp:docPr id="18" name="Рисунок 18" descr="C:\Users\Ainura\AppData\Local\Microsoft\Windows\INetCache\Content.Outlook\14WDWB8W\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inura\AppData\Local\Microsoft\Windows\INetCache\Content.Outlook\14WDWB8W\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3DC" w:rsidRPr="002A23DC">
        <w:rPr>
          <w:rFonts w:ascii="Calibri" w:hAnsi="Calibri"/>
          <w:lang w:val="en-US"/>
        </w:rPr>
        <w:t>The events were attended by Minister of Social Development,</w:t>
      </w:r>
      <w:r w:rsidR="000E1EDD">
        <w:rPr>
          <w:rFonts w:ascii="Calibri" w:hAnsi="Calibri"/>
          <w:lang w:val="en-US"/>
        </w:rPr>
        <w:t xml:space="preserve"> Deputy Minister of Social Development, </w:t>
      </w:r>
      <w:r w:rsidR="003D2E66">
        <w:rPr>
          <w:rFonts w:ascii="Calibri" w:hAnsi="Calibri"/>
          <w:lang w:val="en-US"/>
        </w:rPr>
        <w:t xml:space="preserve">Deputy Minister of </w:t>
      </w:r>
      <w:r w:rsidR="002A23DC" w:rsidRPr="002A23DC">
        <w:rPr>
          <w:rFonts w:ascii="Calibri" w:hAnsi="Calibri"/>
          <w:lang w:val="en-US"/>
        </w:rPr>
        <w:t>Justice</w:t>
      </w:r>
      <w:r w:rsidR="000E1EDD">
        <w:rPr>
          <w:rFonts w:ascii="Calibri" w:hAnsi="Calibri"/>
          <w:lang w:val="en-US"/>
        </w:rPr>
        <w:t>, Ministries regional representatives, Local Self-Government representatives,</w:t>
      </w:r>
      <w:r w:rsidR="002A23DC" w:rsidRPr="002A23DC">
        <w:rPr>
          <w:rFonts w:ascii="Calibri" w:hAnsi="Calibri"/>
          <w:lang w:val="en-US"/>
        </w:rPr>
        <w:t xml:space="preserve"> international organizations</w:t>
      </w:r>
      <w:r w:rsidR="003D2E66">
        <w:rPr>
          <w:rFonts w:ascii="Calibri" w:hAnsi="Calibri"/>
          <w:lang w:val="en-US"/>
        </w:rPr>
        <w:t>, UNDP representatives</w:t>
      </w:r>
      <w:r w:rsidR="002A23DC" w:rsidRPr="002A23DC">
        <w:rPr>
          <w:rFonts w:ascii="Calibri" w:hAnsi="Calibri"/>
          <w:lang w:val="en-US"/>
        </w:rPr>
        <w:t xml:space="preserve"> and mass media.The concert programme included Kyrgyz pop stars, actors of the State Circus, dancing groups and young talents. </w:t>
      </w:r>
      <w:r w:rsidR="004E6B1F" w:rsidRPr="002A23DC">
        <w:rPr>
          <w:rFonts w:ascii="Calibri" w:hAnsi="Calibri"/>
          <w:lang w:val="en-US"/>
        </w:rPr>
        <w:t>In addition, guests of the event</w:t>
      </w:r>
      <w:r w:rsidR="004E6B1F">
        <w:rPr>
          <w:rFonts w:ascii="Calibri" w:hAnsi="Calibri"/>
          <w:lang w:val="en-US"/>
        </w:rPr>
        <w:t>s</w:t>
      </w:r>
      <w:r w:rsidR="004E6B1F" w:rsidRPr="002A23DC">
        <w:rPr>
          <w:rFonts w:ascii="Calibri" w:hAnsi="Calibri"/>
          <w:lang w:val="en-US"/>
        </w:rPr>
        <w:t xml:space="preserve"> attended different master classes in knitting, weaving, paper curling, beading, drawing etc. </w:t>
      </w:r>
    </w:p>
    <w:p w14:paraId="0BFF2E65" w14:textId="2E0CF7A6" w:rsidR="004E6B1F" w:rsidRDefault="004E6B1F" w:rsidP="004730CF">
      <w:pPr>
        <w:jc w:val="both"/>
        <w:rPr>
          <w:rFonts w:ascii="Calibri" w:hAnsi="Calibri"/>
          <w:lang w:val="en-US"/>
        </w:rPr>
      </w:pPr>
    </w:p>
    <w:p w14:paraId="0FB14C8E" w14:textId="64F2BE7D" w:rsidR="004E6B1F" w:rsidRDefault="002A23DC" w:rsidP="004730CF">
      <w:pPr>
        <w:jc w:val="both"/>
        <w:rPr>
          <w:rFonts w:ascii="Calibri" w:hAnsi="Calibri"/>
          <w:lang w:val="en-US"/>
        </w:rPr>
      </w:pPr>
      <w:r w:rsidRPr="002A23DC">
        <w:rPr>
          <w:rFonts w:ascii="Calibri" w:hAnsi="Calibri"/>
          <w:lang w:val="en-US"/>
        </w:rPr>
        <w:t xml:space="preserve">Booklets on the rights of PwDs </w:t>
      </w:r>
      <w:r w:rsidR="004E6B1F" w:rsidRPr="004E6B1F">
        <w:rPr>
          <w:rFonts w:ascii="Calibri" w:hAnsi="Calibri"/>
          <w:lang w:val="en-US"/>
        </w:rPr>
        <w:t xml:space="preserve">"I exist - I know my rights. From Heart to Heart" </w:t>
      </w:r>
      <w:r w:rsidRPr="002A23DC">
        <w:rPr>
          <w:rFonts w:ascii="Calibri" w:hAnsi="Calibri"/>
          <w:lang w:val="en-US"/>
        </w:rPr>
        <w:t>were</w:t>
      </w:r>
      <w:r w:rsidR="000F4D46">
        <w:rPr>
          <w:rFonts w:ascii="Calibri" w:hAnsi="Calibri"/>
          <w:lang w:val="en-US"/>
        </w:rPr>
        <w:t xml:space="preserve"> developed</w:t>
      </w:r>
      <w:r w:rsidR="004E6B1F">
        <w:rPr>
          <w:rFonts w:ascii="Calibri" w:hAnsi="Calibri"/>
          <w:lang w:val="en-US"/>
        </w:rPr>
        <w:t xml:space="preserve"> in Russian and Kyrgyz languages. </w:t>
      </w:r>
      <w:r w:rsidR="004E6B1F" w:rsidRPr="004E6B1F">
        <w:rPr>
          <w:rFonts w:ascii="Calibri" w:hAnsi="Calibri"/>
          <w:lang w:val="en-US"/>
        </w:rPr>
        <w:t xml:space="preserve">2000 copies </w:t>
      </w:r>
      <w:r w:rsidR="004E6B1F">
        <w:rPr>
          <w:rFonts w:ascii="Calibri" w:hAnsi="Calibri"/>
          <w:lang w:val="en-US"/>
        </w:rPr>
        <w:t xml:space="preserve">of the booklet </w:t>
      </w:r>
      <w:r w:rsidR="004E6B1F" w:rsidRPr="004E6B1F">
        <w:rPr>
          <w:rFonts w:ascii="Calibri" w:hAnsi="Calibri"/>
          <w:lang w:val="en-US"/>
        </w:rPr>
        <w:t>in Kyrgyz and 1000 copies in Russian</w:t>
      </w:r>
      <w:r w:rsidR="004E6B1F">
        <w:rPr>
          <w:rFonts w:ascii="Calibri" w:hAnsi="Calibri"/>
          <w:lang w:val="en-US"/>
        </w:rPr>
        <w:t xml:space="preserve"> were </w:t>
      </w:r>
      <w:r w:rsidRPr="002A23DC">
        <w:rPr>
          <w:rFonts w:ascii="Calibri" w:hAnsi="Calibri"/>
          <w:lang w:val="en-US"/>
        </w:rPr>
        <w:t>distributed</w:t>
      </w:r>
      <w:r w:rsidR="000F4D46">
        <w:rPr>
          <w:rFonts w:ascii="Calibri" w:hAnsi="Calibri"/>
          <w:lang w:val="en-US"/>
        </w:rPr>
        <w:t xml:space="preserve"> at the events</w:t>
      </w:r>
      <w:r w:rsidRPr="002A23DC">
        <w:rPr>
          <w:rFonts w:ascii="Calibri" w:hAnsi="Calibri"/>
          <w:lang w:val="en-US"/>
        </w:rPr>
        <w:t xml:space="preserve">. </w:t>
      </w:r>
    </w:p>
    <w:p w14:paraId="21AD7126" w14:textId="21A07007" w:rsidR="003D2E66" w:rsidRDefault="003D2E66" w:rsidP="004730CF">
      <w:pPr>
        <w:jc w:val="both"/>
        <w:rPr>
          <w:rFonts w:ascii="Calibri" w:hAnsi="Calibri"/>
          <w:lang w:val="en-US"/>
        </w:rPr>
      </w:pPr>
    </w:p>
    <w:p w14:paraId="1A2C2370" w14:textId="292CAEEB" w:rsidR="002C03F4" w:rsidRDefault="002C03F4" w:rsidP="004730CF">
      <w:pPr>
        <w:jc w:val="both"/>
        <w:rPr>
          <w:rFonts w:ascii="Calibri" w:hAnsi="Calibri"/>
          <w:lang w:val="en-US"/>
        </w:rPr>
      </w:pPr>
      <w:r w:rsidRPr="002A23DC">
        <w:rPr>
          <w:rFonts w:ascii="Calibri" w:hAnsi="Calibri"/>
          <w:lang w:val="en-US"/>
        </w:rPr>
        <w:t xml:space="preserve">Free legal consultations were organized for PwDs and other guests. </w:t>
      </w:r>
      <w:r>
        <w:rPr>
          <w:rFonts w:ascii="Calibri" w:hAnsi="Calibri"/>
          <w:lang w:val="en-US"/>
        </w:rPr>
        <w:t>Consultations</w:t>
      </w:r>
      <w:r w:rsidRPr="002A23DC">
        <w:rPr>
          <w:rFonts w:ascii="Calibri" w:hAnsi="Calibri"/>
          <w:lang w:val="en-US"/>
        </w:rPr>
        <w:t xml:space="preserve"> were very popular and a lot of people approached </w:t>
      </w:r>
      <w:r>
        <w:rPr>
          <w:rFonts w:ascii="Calibri" w:hAnsi="Calibri"/>
          <w:lang w:val="en-US"/>
        </w:rPr>
        <w:t>the lawyers</w:t>
      </w:r>
      <w:r w:rsidRPr="002A23DC">
        <w:rPr>
          <w:rFonts w:ascii="Calibri" w:hAnsi="Calibri"/>
          <w:lang w:val="en-US"/>
        </w:rPr>
        <w:t xml:space="preserve"> with different questions. </w:t>
      </w:r>
      <w:r>
        <w:rPr>
          <w:rFonts w:ascii="Calibri" w:hAnsi="Calibri"/>
          <w:lang w:val="en-US"/>
        </w:rPr>
        <w:t>PwDs as well as their guardians and parents and other guests received legal consultations on the issues of their interest at the events.</w:t>
      </w:r>
    </w:p>
    <w:p w14:paraId="2A584273" w14:textId="54C9BD08" w:rsidR="002C03F4" w:rsidRDefault="00832FF7" w:rsidP="004730CF">
      <w:pPr>
        <w:jc w:val="both"/>
        <w:rPr>
          <w:rFonts w:ascii="Calibri" w:hAnsi="Calibri"/>
          <w:lang w:val="en-US"/>
        </w:rPr>
      </w:pPr>
      <w:r w:rsidRPr="00832FF7">
        <w:rPr>
          <w:rFonts w:ascii="Calibri" w:hAnsi="Calibri"/>
          <w:noProof/>
          <w:lang w:val="ru-RU" w:eastAsia="ru-RU"/>
        </w:rPr>
        <w:drawing>
          <wp:anchor distT="0" distB="0" distL="114300" distR="114300" simplePos="0" relativeHeight="251671552" behindDoc="1" locked="0" layoutInCell="1" allowOverlap="1" wp14:anchorId="02521A82" wp14:editId="0DCBB19A">
            <wp:simplePos x="0" y="0"/>
            <wp:positionH relativeFrom="column">
              <wp:posOffset>2895600</wp:posOffset>
            </wp:positionH>
            <wp:positionV relativeFrom="paragraph">
              <wp:posOffset>189230</wp:posOffset>
            </wp:positionV>
            <wp:extent cx="3276600" cy="2181225"/>
            <wp:effectExtent l="0" t="0" r="0" b="9525"/>
            <wp:wrapTight wrapText="bothSides">
              <wp:wrapPolygon edited="0">
                <wp:start x="0" y="0"/>
                <wp:lineTo x="0" y="21506"/>
                <wp:lineTo x="21474" y="21506"/>
                <wp:lineTo x="21474" y="0"/>
                <wp:lineTo x="0" y="0"/>
              </wp:wrapPolygon>
            </wp:wrapTight>
            <wp:docPr id="19" name="Рисунок 19" descr="C:\Users\Ainura\AppData\Local\Microsoft\Windows\INetCache\Content.Outlook\14WDWB8W\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nura\AppData\Local\Microsoft\Windows\INetCache\Content.Outlook\14WDWB8W\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FC798" w14:textId="55F28AF5" w:rsidR="00A81D0A" w:rsidRDefault="003D2E66" w:rsidP="004730CF">
      <w:pPr>
        <w:jc w:val="both"/>
        <w:rPr>
          <w:rFonts w:ascii="Calibri" w:hAnsi="Calibri"/>
          <w:lang w:val="en-US"/>
        </w:rPr>
      </w:pPr>
      <w:r>
        <w:rPr>
          <w:rFonts w:ascii="Calibri" w:hAnsi="Calibri"/>
          <w:lang w:val="en-US"/>
        </w:rPr>
        <w:t>These p</w:t>
      </w:r>
      <w:r w:rsidRPr="003D2E66">
        <w:rPr>
          <w:rFonts w:ascii="Calibri" w:hAnsi="Calibri"/>
          <w:lang w:val="en-US"/>
        </w:rPr>
        <w:t>ublic awareness raising campaigns on rights of PwDs</w:t>
      </w:r>
      <w:r>
        <w:rPr>
          <w:rFonts w:ascii="Calibri" w:hAnsi="Calibri"/>
          <w:lang w:val="en-US"/>
        </w:rPr>
        <w:t xml:space="preserve"> were broadly covered by mass media and brought attention of the local and state bodies, as well as general population to the needs and rights of the people with disabilities. </w:t>
      </w:r>
    </w:p>
    <w:p w14:paraId="282DDA4D" w14:textId="77777777" w:rsidR="003D2E66" w:rsidRDefault="003D2E66" w:rsidP="004730CF">
      <w:pPr>
        <w:jc w:val="both"/>
        <w:rPr>
          <w:rFonts w:ascii="Calibri" w:hAnsi="Calibri"/>
          <w:lang w:val="en-US"/>
        </w:rPr>
      </w:pPr>
    </w:p>
    <w:p w14:paraId="021C7A18" w14:textId="025F6FBA" w:rsidR="003D2E66" w:rsidRDefault="003D2E66" w:rsidP="004730CF">
      <w:pPr>
        <w:jc w:val="both"/>
        <w:rPr>
          <w:rFonts w:ascii="Calibri" w:hAnsi="Calibri"/>
          <w:lang w:val="en-US"/>
        </w:rPr>
      </w:pPr>
      <w:r>
        <w:rPr>
          <w:rFonts w:ascii="Calibri" w:hAnsi="Calibri"/>
          <w:lang w:val="en-US"/>
        </w:rPr>
        <w:t xml:space="preserve">Some children from the residential establishments and rural areas had an opportunity to </w:t>
      </w:r>
      <w:r w:rsidR="009522FF">
        <w:rPr>
          <w:rFonts w:ascii="Calibri" w:hAnsi="Calibri"/>
          <w:lang w:val="en-US"/>
        </w:rPr>
        <w:t xml:space="preserve">go </w:t>
      </w:r>
      <w:r>
        <w:rPr>
          <w:rFonts w:ascii="Calibri" w:hAnsi="Calibri"/>
          <w:lang w:val="en-US"/>
        </w:rPr>
        <w:t xml:space="preserve">out of their houses for the first time and meet other children. Local </w:t>
      </w:r>
      <w:r w:rsidR="009522FF">
        <w:rPr>
          <w:rFonts w:ascii="Calibri" w:hAnsi="Calibri"/>
          <w:lang w:val="en-US"/>
        </w:rPr>
        <w:t>people</w:t>
      </w:r>
      <w:r>
        <w:rPr>
          <w:rFonts w:ascii="Calibri" w:hAnsi="Calibri"/>
          <w:lang w:val="en-US"/>
        </w:rPr>
        <w:t xml:space="preserve"> were surprised to see so many PwDs, as they were not aware on the numbers of PwDs in the country. </w:t>
      </w:r>
    </w:p>
    <w:p w14:paraId="244E8628" w14:textId="77777777" w:rsidR="000D6486" w:rsidRDefault="000D6486" w:rsidP="004730CF">
      <w:pPr>
        <w:jc w:val="both"/>
        <w:rPr>
          <w:rFonts w:ascii="Calibri" w:hAnsi="Calibri"/>
          <w:lang w:val="en-US"/>
        </w:rPr>
      </w:pPr>
    </w:p>
    <w:p w14:paraId="77774114" w14:textId="77777777" w:rsidR="009522FF" w:rsidRDefault="009522FF" w:rsidP="004730CF">
      <w:pPr>
        <w:pStyle w:val="4"/>
        <w:jc w:val="both"/>
        <w:rPr>
          <w:lang w:val="en-US"/>
        </w:rPr>
      </w:pPr>
    </w:p>
    <w:p w14:paraId="09E108DC" w14:textId="159CCA45" w:rsidR="00C71D65" w:rsidRDefault="00C71D65" w:rsidP="004730CF">
      <w:pPr>
        <w:pStyle w:val="4"/>
        <w:jc w:val="both"/>
        <w:rPr>
          <w:lang w:val="en-US"/>
        </w:rPr>
      </w:pPr>
      <w:r>
        <w:rPr>
          <w:lang w:val="en-US"/>
        </w:rPr>
        <w:t>Round tables on successful experiences of PwDs</w:t>
      </w:r>
    </w:p>
    <w:p w14:paraId="21500356" w14:textId="77777777" w:rsidR="00C71D65" w:rsidRDefault="00C71D65" w:rsidP="004730CF">
      <w:pPr>
        <w:jc w:val="both"/>
        <w:rPr>
          <w:rFonts w:ascii="Calibri" w:hAnsi="Calibri"/>
          <w:lang w:val="en-US"/>
        </w:rPr>
      </w:pPr>
    </w:p>
    <w:p w14:paraId="4A21287C" w14:textId="77777777" w:rsidR="004A3443" w:rsidRDefault="004A3443" w:rsidP="004730CF">
      <w:pPr>
        <w:jc w:val="both"/>
        <w:rPr>
          <w:rFonts w:ascii="Calibri" w:hAnsi="Calibri"/>
          <w:lang w:val="en-US"/>
        </w:rPr>
      </w:pPr>
      <w:r>
        <w:rPr>
          <w:rFonts w:ascii="Calibri" w:hAnsi="Calibri"/>
          <w:lang w:val="en-US"/>
        </w:rPr>
        <w:t>R</w:t>
      </w:r>
      <w:r w:rsidR="00B82119" w:rsidRPr="00B82119">
        <w:rPr>
          <w:rFonts w:ascii="Calibri" w:hAnsi="Calibri"/>
          <w:lang w:val="en-US"/>
        </w:rPr>
        <w:t>ound table</w:t>
      </w:r>
      <w:r>
        <w:rPr>
          <w:rFonts w:ascii="Calibri" w:hAnsi="Calibri"/>
          <w:lang w:val="en-US"/>
        </w:rPr>
        <w:t>s</w:t>
      </w:r>
      <w:r w:rsidR="00B82119" w:rsidRPr="00B82119">
        <w:rPr>
          <w:rFonts w:ascii="Calibri" w:hAnsi="Calibri"/>
          <w:lang w:val="en-US"/>
        </w:rPr>
        <w:t xml:space="preserve"> on "</w:t>
      </w:r>
      <w:r w:rsidRPr="004A3443">
        <w:rPr>
          <w:rFonts w:ascii="Calibri" w:hAnsi="Calibri"/>
          <w:lang w:val="en-US"/>
        </w:rPr>
        <w:t>Successful people with disabilities as the result of knowledge of their rights and guarantees</w:t>
      </w:r>
      <w:r w:rsidR="00B82119" w:rsidRPr="00B82119">
        <w:rPr>
          <w:rFonts w:ascii="Calibri" w:hAnsi="Calibri"/>
          <w:lang w:val="en-US"/>
        </w:rPr>
        <w:t xml:space="preserve">" took place on July </w:t>
      </w:r>
      <w:r>
        <w:rPr>
          <w:rFonts w:ascii="Calibri" w:hAnsi="Calibri"/>
          <w:lang w:val="en-US"/>
        </w:rPr>
        <w:t xml:space="preserve">2, </w:t>
      </w:r>
      <w:r w:rsidR="00B82119" w:rsidRPr="00B82119">
        <w:rPr>
          <w:rFonts w:ascii="Calibri" w:hAnsi="Calibri"/>
          <w:lang w:val="en-US"/>
        </w:rPr>
        <w:t>2014</w:t>
      </w:r>
      <w:r>
        <w:rPr>
          <w:rFonts w:ascii="Calibri" w:hAnsi="Calibri"/>
          <w:lang w:val="en-US"/>
        </w:rPr>
        <w:t xml:space="preserve"> in Bishkek and on </w:t>
      </w:r>
      <w:r w:rsidRPr="00C71D65">
        <w:rPr>
          <w:rFonts w:ascii="Calibri" w:hAnsi="Calibri"/>
          <w:lang w:val="en-US"/>
        </w:rPr>
        <w:t xml:space="preserve">November 11, 2014 </w:t>
      </w:r>
      <w:r>
        <w:rPr>
          <w:rFonts w:ascii="Calibri" w:hAnsi="Calibri"/>
          <w:lang w:val="en-US"/>
        </w:rPr>
        <w:t xml:space="preserve">in Osh city </w:t>
      </w:r>
      <w:r w:rsidRPr="004A3443">
        <w:rPr>
          <w:rFonts w:ascii="Calibri" w:hAnsi="Calibri"/>
          <w:lang w:val="en-US"/>
        </w:rPr>
        <w:t>with participation of Mr. K. Bazarbaev, Minister of Social Develop</w:t>
      </w:r>
      <w:r>
        <w:rPr>
          <w:rFonts w:ascii="Calibri" w:hAnsi="Calibri"/>
          <w:lang w:val="en-US"/>
        </w:rPr>
        <w:t xml:space="preserve">ment of the Kyrgyz Republic. </w:t>
      </w:r>
    </w:p>
    <w:p w14:paraId="26BD714B" w14:textId="77777777" w:rsidR="004A3443" w:rsidRDefault="004A3443" w:rsidP="004730CF">
      <w:pPr>
        <w:jc w:val="both"/>
        <w:rPr>
          <w:rFonts w:ascii="Calibri" w:hAnsi="Calibri"/>
          <w:lang w:val="en-US"/>
        </w:rPr>
      </w:pPr>
    </w:p>
    <w:p w14:paraId="193533D1" w14:textId="77777777" w:rsidR="00AD5333" w:rsidRPr="00AD5333" w:rsidRDefault="004A3443" w:rsidP="004730CF">
      <w:pPr>
        <w:jc w:val="both"/>
        <w:rPr>
          <w:rFonts w:ascii="Calibri" w:hAnsi="Calibri"/>
          <w:lang w:val="en-US"/>
        </w:rPr>
      </w:pPr>
      <w:r>
        <w:rPr>
          <w:rFonts w:ascii="Calibri" w:hAnsi="Calibri"/>
          <w:lang w:val="en-US"/>
        </w:rPr>
        <w:t>The</w:t>
      </w:r>
      <w:r w:rsidRPr="004A3443">
        <w:rPr>
          <w:rFonts w:ascii="Calibri" w:hAnsi="Calibri"/>
          <w:lang w:val="en-US"/>
        </w:rPr>
        <w:t>s</w:t>
      </w:r>
      <w:r>
        <w:rPr>
          <w:rFonts w:ascii="Calibri" w:hAnsi="Calibri"/>
          <w:lang w:val="en-US"/>
        </w:rPr>
        <w:t>e</w:t>
      </w:r>
      <w:r w:rsidRPr="004A3443">
        <w:rPr>
          <w:rFonts w:ascii="Calibri" w:hAnsi="Calibri"/>
          <w:lang w:val="en-US"/>
        </w:rPr>
        <w:t xml:space="preserve"> event</w:t>
      </w:r>
      <w:r>
        <w:rPr>
          <w:rFonts w:ascii="Calibri" w:hAnsi="Calibri"/>
          <w:lang w:val="en-US"/>
        </w:rPr>
        <w:t>s</w:t>
      </w:r>
      <w:r w:rsidRPr="004A3443">
        <w:rPr>
          <w:rFonts w:ascii="Calibri" w:hAnsi="Calibri"/>
          <w:lang w:val="en-US"/>
        </w:rPr>
        <w:t xml:space="preserve"> </w:t>
      </w:r>
      <w:r>
        <w:rPr>
          <w:rFonts w:ascii="Calibri" w:hAnsi="Calibri"/>
          <w:lang w:val="en-US"/>
        </w:rPr>
        <w:t>were</w:t>
      </w:r>
      <w:r w:rsidRPr="004A3443">
        <w:rPr>
          <w:rFonts w:ascii="Calibri" w:hAnsi="Calibri"/>
          <w:lang w:val="en-US"/>
        </w:rPr>
        <w:t xml:space="preserve"> dedicated to </w:t>
      </w:r>
      <w:r>
        <w:rPr>
          <w:rFonts w:ascii="Calibri" w:hAnsi="Calibri"/>
          <w:lang w:val="en-US"/>
        </w:rPr>
        <w:t xml:space="preserve">the </w:t>
      </w:r>
      <w:r w:rsidRPr="004A3443">
        <w:rPr>
          <w:rFonts w:ascii="Calibri" w:hAnsi="Calibri"/>
          <w:lang w:val="en-US"/>
        </w:rPr>
        <w:t>people with disabilities</w:t>
      </w:r>
      <w:r>
        <w:rPr>
          <w:rFonts w:ascii="Calibri" w:hAnsi="Calibri"/>
          <w:lang w:val="en-US"/>
        </w:rPr>
        <w:t>,</w:t>
      </w:r>
      <w:r w:rsidRPr="004A3443">
        <w:rPr>
          <w:rFonts w:ascii="Calibri" w:hAnsi="Calibri"/>
          <w:lang w:val="en-US"/>
        </w:rPr>
        <w:t xml:space="preserve"> with the goal of showing </w:t>
      </w:r>
      <w:r>
        <w:rPr>
          <w:rFonts w:ascii="Calibri" w:hAnsi="Calibri"/>
          <w:lang w:val="en-US"/>
        </w:rPr>
        <w:t xml:space="preserve">to the </w:t>
      </w:r>
      <w:r w:rsidRPr="004A3443">
        <w:rPr>
          <w:rFonts w:ascii="Calibri" w:hAnsi="Calibri"/>
          <w:lang w:val="en-US"/>
        </w:rPr>
        <w:t>society and PwDs successful experience</w:t>
      </w:r>
      <w:r>
        <w:rPr>
          <w:rFonts w:ascii="Calibri" w:hAnsi="Calibri"/>
          <w:lang w:val="en-US"/>
        </w:rPr>
        <w:t>s,</w:t>
      </w:r>
      <w:r w:rsidRPr="004A3443">
        <w:rPr>
          <w:rFonts w:ascii="Calibri" w:hAnsi="Calibri"/>
          <w:lang w:val="en-US"/>
        </w:rPr>
        <w:t xml:space="preserve"> as well as to draw attention to the problems and needs of disabled people. </w:t>
      </w:r>
      <w:r>
        <w:rPr>
          <w:rFonts w:ascii="Calibri" w:hAnsi="Calibri"/>
          <w:lang w:val="en-US"/>
        </w:rPr>
        <w:t>PwDs</w:t>
      </w:r>
      <w:r w:rsidR="00B82119" w:rsidRPr="00B82119">
        <w:rPr>
          <w:rFonts w:ascii="Calibri" w:hAnsi="Calibri"/>
          <w:lang w:val="en-US"/>
        </w:rPr>
        <w:t xml:space="preserve"> presented and discussed their success stories in business, culture and politics. </w:t>
      </w:r>
      <w:r w:rsidR="00AD5333" w:rsidRPr="00AD5333">
        <w:rPr>
          <w:rFonts w:ascii="Calibri" w:hAnsi="Calibri"/>
          <w:lang w:val="en-US"/>
        </w:rPr>
        <w:t>Young leaders talked about their achievements in provision of support to PwDs. They also shared their practical experiences in the implementation of labour rights and employment of PwDs.</w:t>
      </w:r>
    </w:p>
    <w:p w14:paraId="7188D9E4" w14:textId="7A3AFFD8" w:rsidR="00B82119" w:rsidRPr="00B82119" w:rsidRDefault="00B82119" w:rsidP="004730CF">
      <w:pPr>
        <w:jc w:val="both"/>
        <w:rPr>
          <w:rFonts w:ascii="Calibri" w:hAnsi="Calibri"/>
          <w:lang w:val="en-US"/>
        </w:rPr>
      </w:pPr>
    </w:p>
    <w:p w14:paraId="3B91312D" w14:textId="25527F07" w:rsidR="00C71D65" w:rsidRPr="004029B8" w:rsidRDefault="00B82119" w:rsidP="004730CF">
      <w:pPr>
        <w:jc w:val="both"/>
        <w:rPr>
          <w:rFonts w:ascii="Calibri" w:hAnsi="Calibri"/>
          <w:lang w:val="en-US"/>
        </w:rPr>
      </w:pPr>
      <w:r w:rsidRPr="00B82119">
        <w:rPr>
          <w:rFonts w:ascii="Calibri" w:hAnsi="Calibri"/>
          <w:lang w:val="en-US"/>
        </w:rPr>
        <w:t xml:space="preserve">According to statistics shared by the Minister of Social Development, the country has 156,000 PwDs, which represents 2.6% of the total population. </w:t>
      </w:r>
      <w:r w:rsidR="00C71D65">
        <w:rPr>
          <w:rFonts w:ascii="Calibri" w:hAnsi="Calibri"/>
          <w:lang w:val="en-US"/>
        </w:rPr>
        <w:t xml:space="preserve">The Minister of Social Development of the Kyrgyz Republic highlighted </w:t>
      </w:r>
      <w:r w:rsidR="00C71D65" w:rsidRPr="00C71D65">
        <w:rPr>
          <w:rFonts w:ascii="Calibri" w:hAnsi="Calibri"/>
          <w:lang w:val="en-US"/>
        </w:rPr>
        <w:t xml:space="preserve">that the </w:t>
      </w:r>
      <w:r w:rsidR="00C71D65">
        <w:rPr>
          <w:rFonts w:ascii="Calibri" w:hAnsi="Calibri"/>
          <w:lang w:val="en-US"/>
        </w:rPr>
        <w:t>s</w:t>
      </w:r>
      <w:r w:rsidR="00C71D65" w:rsidRPr="00C71D65">
        <w:rPr>
          <w:rFonts w:ascii="Calibri" w:hAnsi="Calibri"/>
          <w:lang w:val="en-US"/>
        </w:rPr>
        <w:t xml:space="preserve">tate should pay more attention to </w:t>
      </w:r>
      <w:r w:rsidR="00C71D65">
        <w:rPr>
          <w:rFonts w:ascii="Calibri" w:hAnsi="Calibri"/>
          <w:lang w:val="en-US"/>
        </w:rPr>
        <w:t xml:space="preserve">PwDs </w:t>
      </w:r>
      <w:r w:rsidR="00C71D65" w:rsidRPr="00C71D65">
        <w:rPr>
          <w:rFonts w:ascii="Calibri" w:hAnsi="Calibri"/>
          <w:lang w:val="en-US"/>
        </w:rPr>
        <w:t xml:space="preserve">and to create conditions for their adaptation and integration into society. "Such events increases the interest of this category of citizens to participate actively in the economic, political and cultural life of </w:t>
      </w:r>
      <w:r w:rsidR="00C71D65">
        <w:rPr>
          <w:rFonts w:ascii="Calibri" w:hAnsi="Calibri"/>
          <w:lang w:val="en-US"/>
        </w:rPr>
        <w:t xml:space="preserve">the </w:t>
      </w:r>
      <w:r w:rsidR="00C71D65" w:rsidRPr="00C71D65">
        <w:rPr>
          <w:rFonts w:ascii="Calibri" w:hAnsi="Calibri"/>
          <w:lang w:val="en-US"/>
        </w:rPr>
        <w:t>society</w:t>
      </w:r>
      <w:r w:rsidR="00C71D65">
        <w:rPr>
          <w:rFonts w:ascii="Calibri" w:hAnsi="Calibri"/>
          <w:lang w:val="en-US"/>
        </w:rPr>
        <w:t>,</w:t>
      </w:r>
      <w:r w:rsidR="00C71D65" w:rsidRPr="00C71D65">
        <w:rPr>
          <w:rFonts w:ascii="Calibri" w:hAnsi="Calibri"/>
          <w:lang w:val="en-US"/>
        </w:rPr>
        <w:t xml:space="preserve"> and thus contributes to their successful rehabilitation and integration into society," said Kudaibergen Bazarbayev. </w:t>
      </w:r>
    </w:p>
    <w:p w14:paraId="4C185FDE" w14:textId="77777777" w:rsidR="00C71D65" w:rsidRPr="004029B8" w:rsidRDefault="00C71D65" w:rsidP="004730CF">
      <w:pPr>
        <w:jc w:val="both"/>
        <w:rPr>
          <w:rFonts w:ascii="Calibri" w:hAnsi="Calibri"/>
          <w:lang w:val="en-US"/>
        </w:rPr>
      </w:pPr>
    </w:p>
    <w:p w14:paraId="5E229D4A" w14:textId="0DC6922D" w:rsidR="00C71D65" w:rsidRPr="00B2030C" w:rsidRDefault="000D6486" w:rsidP="004730CF">
      <w:pPr>
        <w:jc w:val="both"/>
        <w:rPr>
          <w:rFonts w:ascii="Calibri" w:hAnsi="Calibri"/>
          <w:lang w:val="en-US"/>
        </w:rPr>
      </w:pPr>
      <w:r>
        <w:rPr>
          <w:rFonts w:ascii="Calibri" w:hAnsi="Calibri"/>
          <w:lang w:val="en-US"/>
        </w:rPr>
        <w:t xml:space="preserve">Ministry of Social Development and Ministry of Justice representatives, </w:t>
      </w:r>
      <w:r w:rsidR="00B2030C">
        <w:rPr>
          <w:rFonts w:ascii="Calibri" w:hAnsi="Calibri"/>
          <w:lang w:val="en-US"/>
        </w:rPr>
        <w:t xml:space="preserve">PwDs, </w:t>
      </w:r>
      <w:r w:rsidR="00B2030C" w:rsidRPr="00C71D65">
        <w:rPr>
          <w:rFonts w:ascii="Calibri" w:hAnsi="Calibri"/>
          <w:lang w:val="en-US"/>
        </w:rPr>
        <w:t xml:space="preserve">local </w:t>
      </w:r>
      <w:r w:rsidR="00B2030C">
        <w:rPr>
          <w:rFonts w:ascii="Calibri" w:hAnsi="Calibri"/>
          <w:lang w:val="en-US"/>
        </w:rPr>
        <w:t xml:space="preserve">administration representatives, </w:t>
      </w:r>
      <w:r w:rsidR="00B2030C" w:rsidRPr="00C71D65">
        <w:rPr>
          <w:rFonts w:ascii="Calibri" w:hAnsi="Calibri"/>
          <w:lang w:val="en-US"/>
        </w:rPr>
        <w:t xml:space="preserve">civil society, international organizations, and media </w:t>
      </w:r>
      <w:r w:rsidR="00B2030C">
        <w:rPr>
          <w:rFonts w:ascii="Calibri" w:hAnsi="Calibri"/>
          <w:lang w:val="en-US"/>
        </w:rPr>
        <w:t>attended the round table</w:t>
      </w:r>
      <w:r w:rsidR="00AD5333">
        <w:rPr>
          <w:rFonts w:ascii="Calibri" w:hAnsi="Calibri"/>
          <w:lang w:val="en-US"/>
        </w:rPr>
        <w:t>s.</w:t>
      </w:r>
    </w:p>
    <w:p w14:paraId="70F91152" w14:textId="77777777" w:rsidR="00C71D65" w:rsidRPr="00B2030C" w:rsidRDefault="00C71D65" w:rsidP="004730CF">
      <w:pPr>
        <w:jc w:val="both"/>
        <w:rPr>
          <w:rFonts w:ascii="Calibri" w:hAnsi="Calibri"/>
          <w:lang w:val="en-US"/>
        </w:rPr>
      </w:pPr>
    </w:p>
    <w:p w14:paraId="1E1A7725" w14:textId="08A4E1D1" w:rsidR="00C71D65" w:rsidRPr="004029B8" w:rsidRDefault="00B2030C" w:rsidP="004730CF">
      <w:pPr>
        <w:jc w:val="both"/>
        <w:rPr>
          <w:rFonts w:ascii="Calibri" w:hAnsi="Calibri"/>
          <w:lang w:val="en-US"/>
        </w:rPr>
      </w:pPr>
      <w:r w:rsidRPr="00B2030C">
        <w:rPr>
          <w:rFonts w:ascii="Calibri" w:hAnsi="Calibri"/>
          <w:lang w:val="en-US"/>
        </w:rPr>
        <w:t>One of the participants of the discussion, the teacher of Uzgen rayon</w:t>
      </w:r>
      <w:r w:rsidR="00FD227F">
        <w:rPr>
          <w:rFonts w:ascii="Calibri" w:hAnsi="Calibri"/>
          <w:lang w:val="en-US"/>
        </w:rPr>
        <w:t xml:space="preserve"> Ms. </w:t>
      </w:r>
      <w:r>
        <w:rPr>
          <w:rFonts w:ascii="Calibri" w:hAnsi="Calibri"/>
          <w:lang w:val="en-US"/>
        </w:rPr>
        <w:t>Venera</w:t>
      </w:r>
      <w:r w:rsidR="00440EEB" w:rsidRPr="00440EEB">
        <w:rPr>
          <w:rFonts w:ascii="Calibri" w:hAnsi="Calibri"/>
          <w:lang w:val="en-US"/>
        </w:rPr>
        <w:t xml:space="preserve"> </w:t>
      </w:r>
      <w:r w:rsidR="00440EEB" w:rsidRPr="00B2030C">
        <w:rPr>
          <w:rFonts w:ascii="Calibri" w:hAnsi="Calibri"/>
          <w:lang w:val="en-US"/>
        </w:rPr>
        <w:t>Kadyrahunova</w:t>
      </w:r>
      <w:r w:rsidRPr="00B2030C">
        <w:rPr>
          <w:rFonts w:ascii="Calibri" w:hAnsi="Calibri"/>
          <w:lang w:val="en-US"/>
        </w:rPr>
        <w:t xml:space="preserve">, expressed </w:t>
      </w:r>
      <w:r>
        <w:rPr>
          <w:rFonts w:ascii="Calibri" w:hAnsi="Calibri"/>
          <w:lang w:val="en-US"/>
        </w:rPr>
        <w:t>her</w:t>
      </w:r>
      <w:r w:rsidRPr="00B2030C">
        <w:rPr>
          <w:rFonts w:ascii="Calibri" w:hAnsi="Calibri"/>
          <w:lang w:val="en-US"/>
        </w:rPr>
        <w:t xml:space="preserve"> admiration for the </w:t>
      </w:r>
      <w:r w:rsidR="00FD227F">
        <w:rPr>
          <w:rFonts w:ascii="Calibri" w:hAnsi="Calibri"/>
          <w:lang w:val="en-US"/>
        </w:rPr>
        <w:t>support</w:t>
      </w:r>
      <w:r w:rsidRPr="00B2030C">
        <w:rPr>
          <w:rFonts w:ascii="Calibri" w:hAnsi="Calibri"/>
          <w:lang w:val="en-US"/>
        </w:rPr>
        <w:t xml:space="preserve"> some NGOs and leaders of the P</w:t>
      </w:r>
      <w:r w:rsidR="00FD227F">
        <w:rPr>
          <w:rFonts w:ascii="Calibri" w:hAnsi="Calibri"/>
          <w:lang w:val="en-US"/>
        </w:rPr>
        <w:t>w</w:t>
      </w:r>
      <w:r w:rsidRPr="00B2030C">
        <w:rPr>
          <w:rFonts w:ascii="Calibri" w:hAnsi="Calibri"/>
          <w:lang w:val="en-US"/>
        </w:rPr>
        <w:t>D</w:t>
      </w:r>
      <w:r w:rsidR="00FD227F">
        <w:rPr>
          <w:rFonts w:ascii="Calibri" w:hAnsi="Calibri"/>
          <w:lang w:val="en-US"/>
        </w:rPr>
        <w:t xml:space="preserve">s organizations are providing to vulnerable people: </w:t>
      </w:r>
      <w:r w:rsidRPr="00B2030C">
        <w:rPr>
          <w:rFonts w:ascii="Calibri" w:hAnsi="Calibri"/>
          <w:lang w:val="en-US"/>
        </w:rPr>
        <w:t xml:space="preserve">"Despite </w:t>
      </w:r>
      <w:r w:rsidR="00FD227F">
        <w:rPr>
          <w:rFonts w:ascii="Calibri" w:hAnsi="Calibri"/>
          <w:lang w:val="en-US"/>
        </w:rPr>
        <w:t xml:space="preserve">of </w:t>
      </w:r>
      <w:r w:rsidRPr="00B2030C">
        <w:rPr>
          <w:rFonts w:ascii="Calibri" w:hAnsi="Calibri"/>
          <w:lang w:val="en-US"/>
        </w:rPr>
        <w:t xml:space="preserve">disabilities, they </w:t>
      </w:r>
      <w:r w:rsidR="00FD227F">
        <w:rPr>
          <w:rFonts w:ascii="Calibri" w:hAnsi="Calibri"/>
          <w:lang w:val="en-US"/>
        </w:rPr>
        <w:t>do</w:t>
      </w:r>
      <w:r w:rsidRPr="00B2030C">
        <w:rPr>
          <w:rFonts w:ascii="Calibri" w:hAnsi="Calibri"/>
          <w:lang w:val="en-US"/>
        </w:rPr>
        <w:t xml:space="preserve"> valuable work, which sometimes a healthy person</w:t>
      </w:r>
      <w:r w:rsidR="00FD227F">
        <w:rPr>
          <w:rFonts w:ascii="Calibri" w:hAnsi="Calibri"/>
          <w:lang w:val="en-US"/>
        </w:rPr>
        <w:t xml:space="preserve"> cannot do</w:t>
      </w:r>
      <w:r w:rsidRPr="00B2030C">
        <w:rPr>
          <w:rFonts w:ascii="Calibri" w:hAnsi="Calibri"/>
          <w:lang w:val="en-US"/>
        </w:rPr>
        <w:t xml:space="preserve">," she said. </w:t>
      </w:r>
    </w:p>
    <w:p w14:paraId="78597FC2" w14:textId="77777777" w:rsidR="00C71D65" w:rsidRPr="004029B8" w:rsidRDefault="00C71D65" w:rsidP="004730CF">
      <w:pPr>
        <w:jc w:val="both"/>
        <w:rPr>
          <w:rFonts w:ascii="Calibri" w:hAnsi="Calibri"/>
          <w:lang w:val="en-US"/>
        </w:rPr>
      </w:pPr>
    </w:p>
    <w:p w14:paraId="356D97EB" w14:textId="47142A44" w:rsidR="00C71D65" w:rsidRDefault="00B2030C" w:rsidP="004730CF">
      <w:pPr>
        <w:jc w:val="both"/>
        <w:rPr>
          <w:rFonts w:ascii="Calibri" w:hAnsi="Calibri"/>
          <w:lang w:val="en-US"/>
        </w:rPr>
      </w:pPr>
      <w:r w:rsidRPr="00B2030C">
        <w:rPr>
          <w:rFonts w:ascii="Calibri" w:hAnsi="Calibri"/>
          <w:lang w:val="en-US"/>
        </w:rPr>
        <w:t xml:space="preserve">The participants learned names of </w:t>
      </w:r>
      <w:r w:rsidR="00FD227F">
        <w:rPr>
          <w:rFonts w:ascii="Calibri" w:hAnsi="Calibri"/>
          <w:lang w:val="en-US"/>
        </w:rPr>
        <w:t xml:space="preserve">PwDs </w:t>
      </w:r>
      <w:r w:rsidRPr="00B2030C">
        <w:rPr>
          <w:rFonts w:ascii="Calibri" w:hAnsi="Calibri"/>
          <w:lang w:val="en-US"/>
        </w:rPr>
        <w:t xml:space="preserve">living </w:t>
      </w:r>
      <w:r w:rsidR="00FD227F">
        <w:rPr>
          <w:rFonts w:ascii="Calibri" w:hAnsi="Calibri"/>
          <w:lang w:val="en-US"/>
        </w:rPr>
        <w:t xml:space="preserve">meaningful </w:t>
      </w:r>
      <w:r w:rsidR="009C35CA">
        <w:rPr>
          <w:rFonts w:ascii="Calibri" w:hAnsi="Calibri"/>
          <w:lang w:val="en-US"/>
        </w:rPr>
        <w:t xml:space="preserve">life, </w:t>
      </w:r>
      <w:r w:rsidRPr="00B2030C">
        <w:rPr>
          <w:rFonts w:ascii="Calibri" w:hAnsi="Calibri"/>
          <w:lang w:val="en-US"/>
        </w:rPr>
        <w:t>hav</w:t>
      </w:r>
      <w:r w:rsidR="00FD227F">
        <w:rPr>
          <w:rFonts w:ascii="Calibri" w:hAnsi="Calibri"/>
          <w:lang w:val="en-US"/>
        </w:rPr>
        <w:t>ing</w:t>
      </w:r>
      <w:r w:rsidRPr="00B2030C">
        <w:rPr>
          <w:rFonts w:ascii="Calibri" w:hAnsi="Calibri"/>
          <w:lang w:val="en-US"/>
        </w:rPr>
        <w:t xml:space="preserve"> an incredible will to life and capable </w:t>
      </w:r>
      <w:r w:rsidR="009C35CA">
        <w:rPr>
          <w:rFonts w:ascii="Calibri" w:hAnsi="Calibri"/>
          <w:lang w:val="en-US"/>
        </w:rPr>
        <w:t xml:space="preserve">to inspire </w:t>
      </w:r>
      <w:r w:rsidRPr="00B2030C">
        <w:rPr>
          <w:rFonts w:ascii="Calibri" w:hAnsi="Calibri"/>
          <w:lang w:val="en-US"/>
        </w:rPr>
        <w:t>others, despite</w:t>
      </w:r>
      <w:r w:rsidR="009C35CA">
        <w:rPr>
          <w:rFonts w:ascii="Calibri" w:hAnsi="Calibri"/>
          <w:lang w:val="en-US"/>
        </w:rPr>
        <w:t xml:space="preserve"> of their disabilities. </w:t>
      </w:r>
      <w:r w:rsidRPr="00B2030C">
        <w:rPr>
          <w:rFonts w:ascii="Calibri" w:hAnsi="Calibri"/>
          <w:lang w:val="en-US"/>
        </w:rPr>
        <w:t xml:space="preserve"> Along with this, participants voiced a number of recommendations to improve conditions for the life of </w:t>
      </w:r>
      <w:r w:rsidR="009C35CA">
        <w:rPr>
          <w:rFonts w:ascii="Calibri" w:hAnsi="Calibri"/>
          <w:lang w:val="en-US"/>
        </w:rPr>
        <w:t>PwDs</w:t>
      </w:r>
      <w:r w:rsidRPr="00B2030C">
        <w:rPr>
          <w:rFonts w:ascii="Calibri" w:hAnsi="Calibri"/>
          <w:lang w:val="en-US"/>
        </w:rPr>
        <w:t>.</w:t>
      </w:r>
      <w:r w:rsidR="009C35CA">
        <w:rPr>
          <w:rFonts w:ascii="Calibri" w:hAnsi="Calibri"/>
          <w:lang w:val="en-US"/>
        </w:rPr>
        <w:t xml:space="preserve"> In particular, a</w:t>
      </w:r>
      <w:r w:rsidRPr="00B2030C">
        <w:rPr>
          <w:rFonts w:ascii="Calibri" w:hAnsi="Calibri"/>
          <w:lang w:val="en-US"/>
        </w:rPr>
        <w:t xml:space="preserve">ttention should be paid to ensure a barrier-free living for </w:t>
      </w:r>
      <w:r w:rsidR="009C35CA">
        <w:rPr>
          <w:rFonts w:ascii="Calibri" w:hAnsi="Calibri"/>
          <w:lang w:val="en-US"/>
        </w:rPr>
        <w:t>PwDs</w:t>
      </w:r>
      <w:r w:rsidRPr="00B2030C">
        <w:rPr>
          <w:rFonts w:ascii="Calibri" w:hAnsi="Calibri"/>
          <w:lang w:val="en-US"/>
        </w:rPr>
        <w:t xml:space="preserve"> in the regions, especially in the villages. </w:t>
      </w:r>
    </w:p>
    <w:p w14:paraId="15E282DF" w14:textId="77777777" w:rsidR="000D6486" w:rsidRDefault="000D6486" w:rsidP="004730CF">
      <w:pPr>
        <w:jc w:val="both"/>
        <w:rPr>
          <w:rFonts w:ascii="Calibri" w:hAnsi="Calibri"/>
          <w:lang w:val="en-US"/>
        </w:rPr>
      </w:pPr>
    </w:p>
    <w:p w14:paraId="2DC3532B" w14:textId="6C3990DC" w:rsidR="000D6486" w:rsidRPr="00890F65" w:rsidRDefault="000D6486" w:rsidP="004730CF">
      <w:pPr>
        <w:jc w:val="both"/>
        <w:rPr>
          <w:rFonts w:ascii="Calibri" w:hAnsi="Calibri"/>
          <w:lang w:val="en-US"/>
        </w:rPr>
      </w:pPr>
      <w:r>
        <w:rPr>
          <w:rFonts w:ascii="Calibri" w:hAnsi="Calibri"/>
          <w:lang w:val="en-US"/>
        </w:rPr>
        <w:t>Regional representative of the Ministry of Justice made presentation on the rights of PwDs and called all participants to be more active</w:t>
      </w:r>
      <w:r w:rsidR="000D07E3">
        <w:rPr>
          <w:rFonts w:ascii="Calibri" w:hAnsi="Calibri"/>
          <w:lang w:val="en-US"/>
        </w:rPr>
        <w:t xml:space="preserve"> and request </w:t>
      </w:r>
      <w:r w:rsidR="00A87D4F">
        <w:rPr>
          <w:rFonts w:ascii="Calibri" w:hAnsi="Calibri"/>
          <w:lang w:val="en-US"/>
        </w:rPr>
        <w:t>prop</w:t>
      </w:r>
      <w:r w:rsidR="009522FF">
        <w:rPr>
          <w:rFonts w:ascii="Calibri" w:hAnsi="Calibri"/>
          <w:lang w:val="en-US"/>
        </w:rPr>
        <w:t>er enforcement of their rights from the local and state authorities.</w:t>
      </w:r>
    </w:p>
    <w:p w14:paraId="6BA63D2E" w14:textId="77777777" w:rsidR="009C35CA" w:rsidRDefault="009C35CA" w:rsidP="004730CF">
      <w:pPr>
        <w:jc w:val="both"/>
        <w:rPr>
          <w:rFonts w:ascii="Calibri" w:hAnsi="Calibri"/>
          <w:lang w:val="en-US"/>
        </w:rPr>
      </w:pPr>
    </w:p>
    <w:p w14:paraId="6385FCAE" w14:textId="77777777" w:rsidR="009C35CA" w:rsidRPr="004029B8" w:rsidRDefault="009C35CA" w:rsidP="004730CF">
      <w:pPr>
        <w:jc w:val="both"/>
        <w:rPr>
          <w:rFonts w:ascii="Calibri" w:hAnsi="Calibri"/>
          <w:lang w:val="en-US"/>
        </w:rPr>
      </w:pPr>
    </w:p>
    <w:p w14:paraId="737EF7D2" w14:textId="22B69113" w:rsidR="00A81D0A" w:rsidRDefault="004F3140" w:rsidP="004730CF">
      <w:pPr>
        <w:pStyle w:val="4"/>
        <w:jc w:val="both"/>
      </w:pPr>
      <w:r>
        <w:t>I</w:t>
      </w:r>
      <w:r w:rsidR="00A81D0A" w:rsidRPr="00A81D0A">
        <w:t xml:space="preserve">mportance of obtaining </w:t>
      </w:r>
      <w:r>
        <w:t xml:space="preserve">identity and civil </w:t>
      </w:r>
      <w:r w:rsidR="00A81D0A" w:rsidRPr="00A81D0A">
        <w:t xml:space="preserve">registration documents </w:t>
      </w:r>
    </w:p>
    <w:p w14:paraId="46E608BF" w14:textId="77777777" w:rsidR="00A81D0A" w:rsidRDefault="00A81D0A" w:rsidP="004730CF">
      <w:pPr>
        <w:pStyle w:val="4"/>
        <w:jc w:val="both"/>
      </w:pPr>
    </w:p>
    <w:p w14:paraId="4F1B7CAE" w14:textId="4A7D8D41" w:rsidR="003015BD" w:rsidRPr="00686F24" w:rsidRDefault="00EB1B1C" w:rsidP="004730CF">
      <w:pPr>
        <w:jc w:val="both"/>
        <w:rPr>
          <w:rFonts w:ascii="Calibri" w:hAnsi="Calibri"/>
          <w:lang w:val="en-US"/>
        </w:rPr>
      </w:pPr>
      <w:r w:rsidRPr="00686F24">
        <w:rPr>
          <w:rFonts w:ascii="Calibri" w:hAnsi="Calibri"/>
          <w:lang w:val="en-US"/>
        </w:rPr>
        <w:t>L</w:t>
      </w:r>
      <w:r w:rsidR="003015BD" w:rsidRPr="00686F24">
        <w:rPr>
          <w:rFonts w:ascii="Calibri" w:hAnsi="Calibri"/>
          <w:lang w:val="en-US"/>
        </w:rPr>
        <w:t xml:space="preserve">ack of civil registration documents has been and remains as one of the main problems that affect social status of the citizens of </w:t>
      </w:r>
      <w:r w:rsidR="00686F24" w:rsidRPr="00686F24">
        <w:rPr>
          <w:rFonts w:ascii="Calibri" w:hAnsi="Calibri"/>
          <w:lang w:val="en-US"/>
        </w:rPr>
        <w:t>our</w:t>
      </w:r>
      <w:r w:rsidR="003015BD" w:rsidRPr="00686F24">
        <w:rPr>
          <w:rFonts w:ascii="Calibri" w:hAnsi="Calibri"/>
          <w:lang w:val="en-US"/>
        </w:rPr>
        <w:t xml:space="preserve"> country. Analysis of various information sources suggests that there are undocumented citizens in almost all regions of the country and at different scales.  </w:t>
      </w:r>
      <w:r w:rsidR="00686F24">
        <w:rPr>
          <w:rFonts w:ascii="Calibri" w:hAnsi="Calibri"/>
          <w:lang w:val="en-US"/>
        </w:rPr>
        <w:t>Lack of identity documents make</w:t>
      </w:r>
      <w:r w:rsidR="003015BD" w:rsidRPr="00686F24">
        <w:rPr>
          <w:rFonts w:ascii="Calibri" w:hAnsi="Calibri"/>
          <w:lang w:val="en-US"/>
        </w:rPr>
        <w:t xml:space="preserve"> person economically, legally an</w:t>
      </w:r>
      <w:r w:rsidR="00686F24">
        <w:rPr>
          <w:rFonts w:ascii="Calibri" w:hAnsi="Calibri"/>
          <w:lang w:val="en-US"/>
        </w:rPr>
        <w:t>d socially vulnerable and limit</w:t>
      </w:r>
      <w:r w:rsidR="003015BD" w:rsidRPr="00686F24">
        <w:rPr>
          <w:rFonts w:ascii="Calibri" w:hAnsi="Calibri"/>
          <w:lang w:val="en-US"/>
        </w:rPr>
        <w:t xml:space="preserve"> access to education, to health care, receiving various social benefits, pensions, in obtaining bank loans as well as restrict</w:t>
      </w:r>
      <w:r w:rsidR="00686F24" w:rsidRPr="00686F24">
        <w:rPr>
          <w:rFonts w:ascii="Calibri" w:hAnsi="Calibri"/>
          <w:lang w:val="en-US"/>
        </w:rPr>
        <w:t>s</w:t>
      </w:r>
      <w:r w:rsidR="003015BD" w:rsidRPr="00686F24">
        <w:rPr>
          <w:rFonts w:ascii="Calibri" w:hAnsi="Calibri"/>
          <w:lang w:val="en-US"/>
        </w:rPr>
        <w:t xml:space="preserve"> access to other sources of income. </w:t>
      </w:r>
    </w:p>
    <w:p w14:paraId="29CF016A" w14:textId="77777777" w:rsidR="003015BD" w:rsidRDefault="003015BD" w:rsidP="004730CF">
      <w:pPr>
        <w:jc w:val="both"/>
        <w:rPr>
          <w:lang w:val="en-US"/>
        </w:rPr>
      </w:pPr>
    </w:p>
    <w:p w14:paraId="6072DB32" w14:textId="5168BB5D" w:rsidR="004F3140" w:rsidRDefault="004E6B1F" w:rsidP="004730CF">
      <w:pPr>
        <w:jc w:val="both"/>
        <w:rPr>
          <w:rFonts w:ascii="Calibri" w:hAnsi="Calibri"/>
          <w:lang w:val="en-US"/>
        </w:rPr>
      </w:pPr>
      <w:r w:rsidRPr="004F3140">
        <w:rPr>
          <w:rFonts w:ascii="Calibri" w:hAnsi="Calibri"/>
          <w:lang w:val="en-US"/>
        </w:rPr>
        <w:t xml:space="preserve">Social film on </w:t>
      </w:r>
      <w:r w:rsidR="004F3140">
        <w:rPr>
          <w:rFonts w:ascii="Calibri" w:hAnsi="Calibri"/>
          <w:lang w:val="en-US"/>
        </w:rPr>
        <w:t xml:space="preserve">importance of obtaining identity and civil </w:t>
      </w:r>
      <w:r w:rsidRPr="004F3140">
        <w:rPr>
          <w:rFonts w:ascii="Calibri" w:hAnsi="Calibri"/>
          <w:lang w:val="en-US"/>
        </w:rPr>
        <w:t xml:space="preserve">registration </w:t>
      </w:r>
      <w:r w:rsidR="004F3140">
        <w:rPr>
          <w:rFonts w:ascii="Calibri" w:hAnsi="Calibri"/>
          <w:lang w:val="en-US"/>
        </w:rPr>
        <w:t>documents</w:t>
      </w:r>
      <w:r w:rsidRPr="004F3140">
        <w:rPr>
          <w:rFonts w:ascii="Calibri" w:hAnsi="Calibri"/>
          <w:lang w:val="en-US"/>
        </w:rPr>
        <w:t xml:space="preserve"> was developed in Kyrgyz and Russian languages </w:t>
      </w:r>
      <w:r w:rsidR="004F3140">
        <w:rPr>
          <w:rFonts w:ascii="Calibri" w:hAnsi="Calibri"/>
          <w:lang w:val="en-US"/>
        </w:rPr>
        <w:t xml:space="preserve">in collaboration with the State Registration Service and the </w:t>
      </w:r>
      <w:r w:rsidR="00C32D89">
        <w:rPr>
          <w:rFonts w:ascii="Calibri" w:hAnsi="Calibri"/>
          <w:lang w:val="en-US"/>
        </w:rPr>
        <w:t>Women’s Entrepreneurship Support Association (</w:t>
      </w:r>
      <w:r w:rsidR="004F3140">
        <w:rPr>
          <w:rFonts w:ascii="Calibri" w:hAnsi="Calibri"/>
          <w:lang w:val="en-US"/>
        </w:rPr>
        <w:t>WESA</w:t>
      </w:r>
      <w:r w:rsidR="00C32D89">
        <w:rPr>
          <w:rFonts w:ascii="Calibri" w:hAnsi="Calibri"/>
          <w:lang w:val="en-US"/>
        </w:rPr>
        <w:t>)</w:t>
      </w:r>
      <w:r w:rsidR="004F3140">
        <w:rPr>
          <w:rFonts w:ascii="Calibri" w:hAnsi="Calibri"/>
          <w:lang w:val="en-US"/>
        </w:rPr>
        <w:t xml:space="preserve">. </w:t>
      </w:r>
    </w:p>
    <w:p w14:paraId="631E4EDC" w14:textId="77777777" w:rsidR="004F3140" w:rsidRDefault="004F3140" w:rsidP="004730CF">
      <w:pPr>
        <w:jc w:val="both"/>
        <w:rPr>
          <w:rFonts w:ascii="Calibri" w:hAnsi="Calibri"/>
          <w:lang w:val="en-US"/>
        </w:rPr>
      </w:pPr>
    </w:p>
    <w:p w14:paraId="39E8CD28" w14:textId="77777777" w:rsidR="00C32D89" w:rsidRDefault="004E6B1F" w:rsidP="004730CF">
      <w:pPr>
        <w:jc w:val="both"/>
        <w:rPr>
          <w:rFonts w:ascii="Calibri" w:hAnsi="Calibri"/>
          <w:lang w:val="en-US"/>
        </w:rPr>
      </w:pPr>
      <w:r w:rsidRPr="004F3140">
        <w:rPr>
          <w:rFonts w:ascii="Calibri" w:hAnsi="Calibri"/>
          <w:lang w:val="en-US"/>
        </w:rPr>
        <w:t xml:space="preserve">The main </w:t>
      </w:r>
      <w:r w:rsidR="004F3140">
        <w:rPr>
          <w:rFonts w:ascii="Calibri" w:hAnsi="Calibri"/>
          <w:lang w:val="en-US"/>
        </w:rPr>
        <w:t xml:space="preserve">objectives of the social </w:t>
      </w:r>
      <w:r w:rsidRPr="004F3140">
        <w:rPr>
          <w:rFonts w:ascii="Calibri" w:hAnsi="Calibri"/>
          <w:lang w:val="en-US"/>
        </w:rPr>
        <w:t xml:space="preserve">film </w:t>
      </w:r>
      <w:r w:rsidR="00C32D89">
        <w:rPr>
          <w:rFonts w:ascii="Calibri" w:hAnsi="Calibri"/>
          <w:lang w:val="en-US"/>
        </w:rPr>
        <w:t>are:</w:t>
      </w:r>
    </w:p>
    <w:p w14:paraId="459C98FA" w14:textId="77777777" w:rsidR="00C32D89" w:rsidRDefault="00C32D89" w:rsidP="004730CF">
      <w:pPr>
        <w:jc w:val="both"/>
        <w:rPr>
          <w:rFonts w:ascii="Calibri" w:hAnsi="Calibri"/>
          <w:lang w:val="en-US"/>
        </w:rPr>
      </w:pPr>
    </w:p>
    <w:p w14:paraId="40B26B0D" w14:textId="0B6392F5" w:rsidR="00C32D89" w:rsidRPr="00C32D89" w:rsidRDefault="00692640" w:rsidP="004730CF">
      <w:pPr>
        <w:pStyle w:val="a5"/>
        <w:numPr>
          <w:ilvl w:val="0"/>
          <w:numId w:val="36"/>
        </w:numPr>
        <w:jc w:val="both"/>
        <w:rPr>
          <w:rFonts w:ascii="Calibri" w:hAnsi="Calibri"/>
        </w:rPr>
      </w:pPr>
      <w:r>
        <w:rPr>
          <w:rFonts w:ascii="Calibri" w:hAnsi="Calibri"/>
        </w:rPr>
        <w:t>Raise</w:t>
      </w:r>
      <w:r w:rsidR="004E6B1F" w:rsidRPr="00C32D89">
        <w:rPr>
          <w:rFonts w:ascii="Calibri" w:hAnsi="Calibri"/>
        </w:rPr>
        <w:t xml:space="preserve"> public awareness </w:t>
      </w:r>
      <w:r w:rsidR="00C32D89" w:rsidRPr="00C32D89">
        <w:rPr>
          <w:rFonts w:ascii="Calibri" w:hAnsi="Calibri"/>
        </w:rPr>
        <w:t>on</w:t>
      </w:r>
      <w:r w:rsidR="004E6B1F" w:rsidRPr="00C32D89">
        <w:rPr>
          <w:rFonts w:ascii="Calibri" w:hAnsi="Calibri"/>
        </w:rPr>
        <w:t xml:space="preserve"> </w:t>
      </w:r>
      <w:r w:rsidR="00C32D89" w:rsidRPr="00C32D89">
        <w:rPr>
          <w:rFonts w:ascii="Calibri" w:hAnsi="Calibri"/>
        </w:rPr>
        <w:t xml:space="preserve">the importance and </w:t>
      </w:r>
      <w:r w:rsidR="004E6B1F" w:rsidRPr="00C32D89">
        <w:rPr>
          <w:rFonts w:ascii="Calibri" w:hAnsi="Calibri"/>
        </w:rPr>
        <w:t xml:space="preserve">necessity of obtaining </w:t>
      </w:r>
      <w:r w:rsidR="00C32D89" w:rsidRPr="00C32D89">
        <w:rPr>
          <w:rFonts w:ascii="Calibri" w:hAnsi="Calibri"/>
        </w:rPr>
        <w:t xml:space="preserve">identity and </w:t>
      </w:r>
      <w:r w:rsidR="004E6B1F" w:rsidRPr="00C32D89">
        <w:rPr>
          <w:rFonts w:ascii="Calibri" w:hAnsi="Calibri"/>
        </w:rPr>
        <w:t>civil status documents</w:t>
      </w:r>
      <w:r w:rsidR="00C32D89" w:rsidRPr="00C32D89">
        <w:rPr>
          <w:rFonts w:ascii="Calibri" w:hAnsi="Calibri"/>
        </w:rPr>
        <w:t xml:space="preserve"> to enjoy their rights;</w:t>
      </w:r>
    </w:p>
    <w:p w14:paraId="097C05D3" w14:textId="33248521" w:rsidR="00C32D89" w:rsidRPr="00C32D89" w:rsidRDefault="00692640" w:rsidP="004730CF">
      <w:pPr>
        <w:pStyle w:val="a5"/>
        <w:numPr>
          <w:ilvl w:val="0"/>
          <w:numId w:val="36"/>
        </w:numPr>
        <w:jc w:val="both"/>
        <w:rPr>
          <w:rFonts w:ascii="Calibri" w:hAnsi="Calibri"/>
        </w:rPr>
      </w:pPr>
      <w:r w:rsidRPr="00692640">
        <w:rPr>
          <w:rFonts w:ascii="Calibri" w:hAnsi="Calibri"/>
        </w:rPr>
        <w:t xml:space="preserve">Visually show the consequences that arise in the absence of documents confirming civil status </w:t>
      </w:r>
      <w:r>
        <w:rPr>
          <w:rFonts w:ascii="Calibri" w:hAnsi="Calibri"/>
        </w:rPr>
        <w:t>and increase</w:t>
      </w:r>
      <w:r w:rsidR="004E6B1F" w:rsidRPr="00C32D89">
        <w:rPr>
          <w:rFonts w:ascii="Calibri" w:hAnsi="Calibri"/>
        </w:rPr>
        <w:t xml:space="preserve"> </w:t>
      </w:r>
      <w:r w:rsidR="00C32D89" w:rsidRPr="00C32D89">
        <w:rPr>
          <w:rFonts w:ascii="Calibri" w:hAnsi="Calibri"/>
        </w:rPr>
        <w:t>citizens</w:t>
      </w:r>
      <w:r>
        <w:rPr>
          <w:rFonts w:ascii="Calibri" w:hAnsi="Calibri"/>
        </w:rPr>
        <w:t>’</w:t>
      </w:r>
      <w:r w:rsidR="00C32D89" w:rsidRPr="00C32D89">
        <w:rPr>
          <w:rFonts w:ascii="Calibri" w:hAnsi="Calibri"/>
        </w:rPr>
        <w:t xml:space="preserve"> </w:t>
      </w:r>
      <w:r w:rsidR="004E6B1F" w:rsidRPr="00C32D89">
        <w:rPr>
          <w:rFonts w:ascii="Calibri" w:hAnsi="Calibri"/>
        </w:rPr>
        <w:t xml:space="preserve">responsibility and commitment </w:t>
      </w:r>
      <w:r w:rsidR="00C32D89" w:rsidRPr="00C32D89">
        <w:rPr>
          <w:rFonts w:ascii="Calibri" w:hAnsi="Calibri"/>
        </w:rPr>
        <w:t>to</w:t>
      </w:r>
      <w:r w:rsidR="004E6B1F" w:rsidRPr="00C32D89">
        <w:rPr>
          <w:rFonts w:ascii="Calibri" w:hAnsi="Calibri"/>
        </w:rPr>
        <w:t xml:space="preserve"> </w:t>
      </w:r>
      <w:r>
        <w:rPr>
          <w:rFonts w:ascii="Calibri" w:hAnsi="Calibri"/>
        </w:rPr>
        <w:t>the</w:t>
      </w:r>
      <w:r w:rsidR="004E6B1F" w:rsidRPr="00C32D89">
        <w:rPr>
          <w:rFonts w:ascii="Calibri" w:hAnsi="Calibri"/>
        </w:rPr>
        <w:t xml:space="preserve"> issue</w:t>
      </w:r>
      <w:r>
        <w:rPr>
          <w:rFonts w:ascii="Calibri" w:hAnsi="Calibri"/>
        </w:rPr>
        <w:t>;</w:t>
      </w:r>
    </w:p>
    <w:p w14:paraId="4703847F" w14:textId="6CA00E53" w:rsidR="00692640" w:rsidRPr="00C32D89" w:rsidRDefault="00692640" w:rsidP="004730CF">
      <w:pPr>
        <w:pStyle w:val="a5"/>
        <w:numPr>
          <w:ilvl w:val="0"/>
          <w:numId w:val="36"/>
        </w:numPr>
        <w:jc w:val="both"/>
        <w:rPr>
          <w:rFonts w:ascii="Calibri" w:hAnsi="Calibri"/>
        </w:rPr>
      </w:pPr>
      <w:r>
        <w:rPr>
          <w:rFonts w:ascii="Calibri" w:hAnsi="Calibri"/>
        </w:rPr>
        <w:t xml:space="preserve">Inform </w:t>
      </w:r>
      <w:r w:rsidRPr="00C32D89">
        <w:rPr>
          <w:rFonts w:ascii="Calibri" w:hAnsi="Calibri"/>
        </w:rPr>
        <w:t>public on the procedures of registration and receiving such documents as birth certificate, passport and marriage certificate</w:t>
      </w:r>
      <w:r>
        <w:rPr>
          <w:rFonts w:ascii="Calibri" w:hAnsi="Calibri"/>
        </w:rPr>
        <w:t>.</w:t>
      </w:r>
    </w:p>
    <w:p w14:paraId="4E149BE1" w14:textId="77777777" w:rsidR="00C32D89" w:rsidRPr="00C32D89" w:rsidRDefault="00C32D89" w:rsidP="004730CF">
      <w:pPr>
        <w:pStyle w:val="a5"/>
        <w:jc w:val="both"/>
        <w:rPr>
          <w:rFonts w:ascii="Calibri" w:hAnsi="Calibri"/>
        </w:rPr>
      </w:pPr>
    </w:p>
    <w:p w14:paraId="45E0544A" w14:textId="1B759C27" w:rsidR="004E6B1F" w:rsidRDefault="00692640" w:rsidP="004730CF">
      <w:pPr>
        <w:jc w:val="both"/>
        <w:rPr>
          <w:rFonts w:ascii="Calibri" w:hAnsi="Calibri"/>
          <w:lang w:val="en-US"/>
        </w:rPr>
      </w:pPr>
      <w:r>
        <w:rPr>
          <w:rFonts w:ascii="Calibri" w:hAnsi="Calibri"/>
          <w:lang w:val="en-US"/>
        </w:rPr>
        <w:t>Du</w:t>
      </w:r>
      <w:r w:rsidR="004F3140" w:rsidRPr="004F3140">
        <w:rPr>
          <w:rFonts w:ascii="Calibri" w:hAnsi="Calibri"/>
          <w:lang w:val="en-US"/>
        </w:rPr>
        <w:t xml:space="preserve">ration </w:t>
      </w:r>
      <w:r>
        <w:rPr>
          <w:rFonts w:ascii="Calibri" w:hAnsi="Calibri"/>
          <w:lang w:val="en-US"/>
        </w:rPr>
        <w:t xml:space="preserve">of the social film is </w:t>
      </w:r>
      <w:r w:rsidR="004F3140" w:rsidRPr="004F3140">
        <w:rPr>
          <w:rFonts w:ascii="Calibri" w:hAnsi="Calibri"/>
          <w:lang w:val="en-US"/>
        </w:rPr>
        <w:t>10 minutes. Broadcasting of the film through</w:t>
      </w:r>
      <w:r w:rsidR="004F3140">
        <w:rPr>
          <w:rFonts w:ascii="Calibri" w:hAnsi="Calibri"/>
          <w:lang w:val="en-US"/>
        </w:rPr>
        <w:t>out</w:t>
      </w:r>
      <w:r w:rsidR="004F3140" w:rsidRPr="004F3140">
        <w:rPr>
          <w:rFonts w:ascii="Calibri" w:hAnsi="Calibri"/>
          <w:lang w:val="en-US"/>
        </w:rPr>
        <w:t xml:space="preserve"> all </w:t>
      </w:r>
      <w:r w:rsidR="004F3140">
        <w:rPr>
          <w:rFonts w:ascii="Calibri" w:hAnsi="Calibri"/>
          <w:lang w:val="en-US"/>
        </w:rPr>
        <w:t xml:space="preserve">the </w:t>
      </w:r>
      <w:r w:rsidR="004F3140" w:rsidRPr="004F3140">
        <w:rPr>
          <w:rFonts w:ascii="Calibri" w:hAnsi="Calibri"/>
          <w:lang w:val="en-US"/>
        </w:rPr>
        <w:t xml:space="preserve">regional and republican TV channels </w:t>
      </w:r>
      <w:r w:rsidR="004F3140">
        <w:rPr>
          <w:rFonts w:ascii="Calibri" w:hAnsi="Calibri"/>
          <w:lang w:val="en-US"/>
        </w:rPr>
        <w:t>is</w:t>
      </w:r>
      <w:r w:rsidR="004F3140" w:rsidRPr="004F3140">
        <w:rPr>
          <w:rFonts w:ascii="Calibri" w:hAnsi="Calibri"/>
          <w:lang w:val="en-US"/>
        </w:rPr>
        <w:t xml:space="preserve"> planned for </w:t>
      </w:r>
      <w:r w:rsidR="004F3140">
        <w:rPr>
          <w:rFonts w:ascii="Calibri" w:hAnsi="Calibri"/>
          <w:lang w:val="en-US"/>
        </w:rPr>
        <w:t xml:space="preserve">the year </w:t>
      </w:r>
      <w:r w:rsidR="004F3140" w:rsidRPr="004F3140">
        <w:rPr>
          <w:rFonts w:ascii="Calibri" w:hAnsi="Calibri"/>
          <w:lang w:val="en-US"/>
        </w:rPr>
        <w:t>2015.</w:t>
      </w:r>
    </w:p>
    <w:p w14:paraId="16FA098D" w14:textId="4A8184CE" w:rsidR="002C03F4" w:rsidRPr="004F3140" w:rsidRDefault="002C03F4" w:rsidP="004730CF">
      <w:pPr>
        <w:jc w:val="both"/>
        <w:rPr>
          <w:rFonts w:ascii="Calibri" w:hAnsi="Calibri"/>
          <w:lang w:val="en-US"/>
        </w:rPr>
      </w:pPr>
    </w:p>
    <w:p w14:paraId="63504C6F" w14:textId="65F35977" w:rsidR="00692640" w:rsidRDefault="004E6B1F" w:rsidP="004730CF">
      <w:pPr>
        <w:jc w:val="both"/>
        <w:rPr>
          <w:rFonts w:ascii="Calibri" w:hAnsi="Calibri"/>
          <w:lang w:val="en-US"/>
        </w:rPr>
      </w:pPr>
      <w:r w:rsidRPr="004F3140">
        <w:rPr>
          <w:rFonts w:ascii="Calibri" w:hAnsi="Calibri"/>
          <w:lang w:val="en-US"/>
        </w:rPr>
        <w:t xml:space="preserve">Also </w:t>
      </w:r>
      <w:r w:rsidR="004F3140">
        <w:rPr>
          <w:rFonts w:ascii="Calibri" w:hAnsi="Calibri"/>
          <w:lang w:val="en-US"/>
        </w:rPr>
        <w:t>the issue</w:t>
      </w:r>
      <w:r w:rsidR="00692640">
        <w:rPr>
          <w:rFonts w:ascii="Calibri" w:hAnsi="Calibri"/>
          <w:lang w:val="en-US"/>
        </w:rPr>
        <w:t xml:space="preserve"> of importance of obtaining identity and civil registration documents</w:t>
      </w:r>
      <w:r w:rsidR="004F3140">
        <w:rPr>
          <w:rFonts w:ascii="Calibri" w:hAnsi="Calibri"/>
          <w:lang w:val="en-US"/>
        </w:rPr>
        <w:t xml:space="preserve"> </w:t>
      </w:r>
      <w:r w:rsidRPr="004F3140">
        <w:rPr>
          <w:rFonts w:ascii="Calibri" w:hAnsi="Calibri"/>
          <w:lang w:val="en-US"/>
        </w:rPr>
        <w:t>was raised in TV program</w:t>
      </w:r>
      <w:r w:rsidR="004F3140" w:rsidRPr="004F3140">
        <w:rPr>
          <w:rFonts w:ascii="Calibri" w:hAnsi="Calibri"/>
          <w:lang w:val="en-US"/>
        </w:rPr>
        <w:t>me</w:t>
      </w:r>
      <w:r w:rsidRPr="004F3140">
        <w:rPr>
          <w:rFonts w:ascii="Calibri" w:hAnsi="Calibri"/>
          <w:lang w:val="en-US"/>
        </w:rPr>
        <w:t xml:space="preserve"> “Special reportage” with the duration</w:t>
      </w:r>
      <w:r w:rsidR="004F3140" w:rsidRPr="004F3140">
        <w:rPr>
          <w:rFonts w:ascii="Calibri" w:hAnsi="Calibri"/>
          <w:lang w:val="en-US"/>
        </w:rPr>
        <w:t xml:space="preserve"> of</w:t>
      </w:r>
      <w:r w:rsidRPr="004F3140">
        <w:rPr>
          <w:rFonts w:ascii="Calibri" w:hAnsi="Calibri"/>
          <w:lang w:val="en-US"/>
        </w:rPr>
        <w:t xml:space="preserve"> 20 minutes through Public TV channel. </w:t>
      </w:r>
    </w:p>
    <w:p w14:paraId="505ADB40" w14:textId="39742418" w:rsidR="00692640" w:rsidRDefault="00692640" w:rsidP="004730CF">
      <w:pPr>
        <w:jc w:val="both"/>
        <w:rPr>
          <w:rFonts w:ascii="Calibri" w:hAnsi="Calibri"/>
          <w:lang w:val="en-US"/>
        </w:rPr>
      </w:pPr>
    </w:p>
    <w:p w14:paraId="489A0316" w14:textId="53181473" w:rsidR="00692640" w:rsidRDefault="00832FF7" w:rsidP="004730CF">
      <w:pPr>
        <w:jc w:val="both"/>
        <w:rPr>
          <w:rFonts w:ascii="Calibri" w:hAnsi="Calibri"/>
          <w:lang w:val="en-US"/>
        </w:rPr>
      </w:pPr>
      <w:r w:rsidRPr="00832FF7">
        <w:rPr>
          <w:noProof/>
          <w:lang w:val="ru-RU" w:eastAsia="ru-RU"/>
        </w:rPr>
        <w:drawing>
          <wp:anchor distT="0" distB="0" distL="114300" distR="114300" simplePos="0" relativeHeight="251672576" behindDoc="1" locked="0" layoutInCell="1" allowOverlap="1" wp14:anchorId="5AE54289" wp14:editId="4AA1B9AD">
            <wp:simplePos x="0" y="0"/>
            <wp:positionH relativeFrom="margin">
              <wp:align>right</wp:align>
            </wp:positionH>
            <wp:positionV relativeFrom="paragraph">
              <wp:posOffset>5080</wp:posOffset>
            </wp:positionV>
            <wp:extent cx="3429000" cy="790575"/>
            <wp:effectExtent l="0" t="0" r="0" b="9525"/>
            <wp:wrapTight wrapText="bothSides">
              <wp:wrapPolygon edited="0">
                <wp:start x="0" y="0"/>
                <wp:lineTo x="0" y="21340"/>
                <wp:lineTo x="21480" y="21340"/>
                <wp:lineTo x="21480" y="0"/>
                <wp:lineTo x="0" y="0"/>
              </wp:wrapPolygon>
            </wp:wrapTight>
            <wp:docPr id="20" name="Рисунок 20" descr="C:\Users\Ainura\AppData\Local\Microsoft\Windows\INetCache\Content.Outlook\14WDWB8W\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inura\AppData\Local\Microsoft\Windows\INetCache\Content.Outlook\14WDWB8W\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790575"/>
                    </a:xfrm>
                    <a:prstGeom prst="rect">
                      <a:avLst/>
                    </a:prstGeom>
                    <a:noFill/>
                    <a:ln>
                      <a:noFill/>
                    </a:ln>
                  </pic:spPr>
                </pic:pic>
              </a:graphicData>
            </a:graphic>
          </wp:anchor>
        </w:drawing>
      </w:r>
      <w:r w:rsidR="004E6B1F" w:rsidRPr="004F3140">
        <w:rPr>
          <w:rFonts w:ascii="Calibri" w:hAnsi="Calibri"/>
          <w:lang w:val="en-US"/>
        </w:rPr>
        <w:t>During this program</w:t>
      </w:r>
      <w:r w:rsidR="004F3140" w:rsidRPr="004F3140">
        <w:rPr>
          <w:rFonts w:ascii="Calibri" w:hAnsi="Calibri"/>
          <w:lang w:val="en-US"/>
        </w:rPr>
        <w:t xml:space="preserve">me the following </w:t>
      </w:r>
      <w:r w:rsidR="004E6B1F" w:rsidRPr="004F3140">
        <w:rPr>
          <w:rFonts w:ascii="Calibri" w:hAnsi="Calibri"/>
          <w:lang w:val="en-US"/>
        </w:rPr>
        <w:t>issues</w:t>
      </w:r>
      <w:r w:rsidR="004F3140" w:rsidRPr="004F3140">
        <w:rPr>
          <w:rFonts w:ascii="Calibri" w:hAnsi="Calibri"/>
          <w:lang w:val="en-US"/>
        </w:rPr>
        <w:t xml:space="preserve"> were touched</w:t>
      </w:r>
      <w:r w:rsidR="004E6B1F" w:rsidRPr="004F3140">
        <w:rPr>
          <w:rFonts w:ascii="Calibri" w:hAnsi="Calibri"/>
          <w:lang w:val="en-US"/>
        </w:rPr>
        <w:t xml:space="preserve">: </w:t>
      </w:r>
    </w:p>
    <w:p w14:paraId="43725232" w14:textId="3F84575B" w:rsidR="00692640" w:rsidRDefault="00692640" w:rsidP="004730CF">
      <w:pPr>
        <w:jc w:val="both"/>
        <w:rPr>
          <w:rFonts w:ascii="Calibri" w:hAnsi="Calibri"/>
          <w:lang w:val="en-US"/>
        </w:rPr>
      </w:pPr>
    </w:p>
    <w:p w14:paraId="47F9258F" w14:textId="6E5689F2" w:rsidR="00692640" w:rsidRPr="00692640" w:rsidRDefault="00692640" w:rsidP="004730CF">
      <w:pPr>
        <w:pStyle w:val="a5"/>
        <w:numPr>
          <w:ilvl w:val="0"/>
          <w:numId w:val="37"/>
        </w:numPr>
        <w:jc w:val="both"/>
        <w:rPr>
          <w:rFonts w:ascii="Calibri" w:hAnsi="Calibri"/>
        </w:rPr>
      </w:pPr>
      <w:r>
        <w:rPr>
          <w:rFonts w:ascii="Calibri" w:hAnsi="Calibri"/>
        </w:rPr>
        <w:t>W</w:t>
      </w:r>
      <w:r w:rsidR="004E6B1F" w:rsidRPr="00692640">
        <w:rPr>
          <w:rFonts w:ascii="Calibri" w:hAnsi="Calibri"/>
        </w:rPr>
        <w:t>here people</w:t>
      </w:r>
      <w:r>
        <w:rPr>
          <w:rFonts w:ascii="Calibri" w:hAnsi="Calibri"/>
        </w:rPr>
        <w:t xml:space="preserve"> can</w:t>
      </w:r>
      <w:r w:rsidR="004E6B1F" w:rsidRPr="00692640">
        <w:rPr>
          <w:rFonts w:ascii="Calibri" w:hAnsi="Calibri"/>
        </w:rPr>
        <w:t xml:space="preserve"> get </w:t>
      </w:r>
      <w:r>
        <w:rPr>
          <w:rFonts w:ascii="Calibri" w:hAnsi="Calibri"/>
        </w:rPr>
        <w:t xml:space="preserve">identity and </w:t>
      </w:r>
      <w:r w:rsidR="004E6B1F" w:rsidRPr="00692640">
        <w:rPr>
          <w:rFonts w:ascii="Calibri" w:hAnsi="Calibri"/>
        </w:rPr>
        <w:t xml:space="preserve">civil status documents;  </w:t>
      </w:r>
    </w:p>
    <w:p w14:paraId="1B99493D" w14:textId="44D4D7AA" w:rsidR="00692640" w:rsidRPr="00692640" w:rsidRDefault="00692640" w:rsidP="004730CF">
      <w:pPr>
        <w:pStyle w:val="a5"/>
        <w:numPr>
          <w:ilvl w:val="0"/>
          <w:numId w:val="37"/>
        </w:numPr>
        <w:jc w:val="both"/>
        <w:rPr>
          <w:rFonts w:ascii="Calibri" w:hAnsi="Calibri"/>
        </w:rPr>
      </w:pPr>
      <w:r>
        <w:rPr>
          <w:rFonts w:ascii="Calibri" w:hAnsi="Calibri"/>
        </w:rPr>
        <w:t>W</w:t>
      </w:r>
      <w:r w:rsidR="004E6B1F" w:rsidRPr="00692640">
        <w:rPr>
          <w:rFonts w:ascii="Calibri" w:hAnsi="Calibri"/>
        </w:rPr>
        <w:t>hy they don’t have documents</w:t>
      </w:r>
      <w:r>
        <w:rPr>
          <w:rFonts w:ascii="Calibri" w:hAnsi="Calibri"/>
        </w:rPr>
        <w:t>;</w:t>
      </w:r>
      <w:r w:rsidR="004E6B1F" w:rsidRPr="00692640">
        <w:rPr>
          <w:rFonts w:ascii="Calibri" w:hAnsi="Calibri"/>
        </w:rPr>
        <w:t xml:space="preserve"> </w:t>
      </w:r>
    </w:p>
    <w:p w14:paraId="7E20C0AB" w14:textId="348C7C98" w:rsidR="00692640" w:rsidRPr="00692640" w:rsidRDefault="00692640" w:rsidP="004730CF">
      <w:pPr>
        <w:pStyle w:val="a5"/>
        <w:numPr>
          <w:ilvl w:val="0"/>
          <w:numId w:val="37"/>
        </w:numPr>
        <w:jc w:val="both"/>
        <w:rPr>
          <w:rFonts w:ascii="Calibri" w:hAnsi="Calibri"/>
        </w:rPr>
      </w:pPr>
      <w:r>
        <w:rPr>
          <w:rFonts w:ascii="Calibri" w:hAnsi="Calibri"/>
        </w:rPr>
        <w:t>Why</w:t>
      </w:r>
      <w:r w:rsidR="004E6B1F" w:rsidRPr="00692640">
        <w:rPr>
          <w:rFonts w:ascii="Calibri" w:hAnsi="Calibri"/>
        </w:rPr>
        <w:t xml:space="preserve"> it</w:t>
      </w:r>
      <w:r>
        <w:rPr>
          <w:rFonts w:ascii="Calibri" w:hAnsi="Calibri"/>
        </w:rPr>
        <w:t xml:space="preserve"> is</w:t>
      </w:r>
      <w:r w:rsidR="004E6B1F" w:rsidRPr="00692640">
        <w:rPr>
          <w:rFonts w:ascii="Calibri" w:hAnsi="Calibri"/>
        </w:rPr>
        <w:t xml:space="preserve"> necessary to get documents</w:t>
      </w:r>
      <w:r>
        <w:rPr>
          <w:rFonts w:ascii="Calibri" w:hAnsi="Calibri"/>
        </w:rPr>
        <w:t>;</w:t>
      </w:r>
      <w:r w:rsidR="004E6B1F" w:rsidRPr="00692640">
        <w:rPr>
          <w:rFonts w:ascii="Calibri" w:hAnsi="Calibri"/>
        </w:rPr>
        <w:t xml:space="preserve"> </w:t>
      </w:r>
    </w:p>
    <w:p w14:paraId="5F186B4B" w14:textId="241498AF" w:rsidR="004E6B1F" w:rsidRPr="00692640" w:rsidRDefault="00692640" w:rsidP="004730CF">
      <w:pPr>
        <w:pStyle w:val="a5"/>
        <w:numPr>
          <w:ilvl w:val="0"/>
          <w:numId w:val="37"/>
        </w:numPr>
        <w:jc w:val="both"/>
        <w:rPr>
          <w:rFonts w:ascii="Calibri" w:hAnsi="Calibri"/>
        </w:rPr>
      </w:pPr>
      <w:r>
        <w:rPr>
          <w:rFonts w:ascii="Calibri" w:hAnsi="Calibri"/>
        </w:rPr>
        <w:t>W</w:t>
      </w:r>
      <w:r w:rsidR="004E6B1F" w:rsidRPr="00692640">
        <w:rPr>
          <w:rFonts w:ascii="Calibri" w:hAnsi="Calibri"/>
        </w:rPr>
        <w:t xml:space="preserve">hat kind of consequences </w:t>
      </w:r>
      <w:r w:rsidR="004F3140" w:rsidRPr="00692640">
        <w:rPr>
          <w:rFonts w:ascii="Calibri" w:hAnsi="Calibri"/>
        </w:rPr>
        <w:t>it could cause.</w:t>
      </w:r>
    </w:p>
    <w:p w14:paraId="4C2DE408" w14:textId="5250C964" w:rsidR="009A01D8" w:rsidRDefault="00277991" w:rsidP="00C7386E">
      <w:pPr>
        <w:pStyle w:val="1"/>
      </w:pPr>
      <w:bookmarkStart w:id="20" w:name="_Toc410312085"/>
      <w:r>
        <w:lastRenderedPageBreak/>
        <w:t>Key partnerships and collaboration</w:t>
      </w:r>
      <w:bookmarkEnd w:id="20"/>
    </w:p>
    <w:p w14:paraId="52D7EC04" w14:textId="77777777" w:rsidR="009A01D8" w:rsidRDefault="009A01D8" w:rsidP="00BF2E1F"/>
    <w:p w14:paraId="2AD08616" w14:textId="1D95B0EC" w:rsidR="00BF2E1F" w:rsidRDefault="006C6E99" w:rsidP="004730CF">
      <w:pPr>
        <w:jc w:val="both"/>
        <w:rPr>
          <w:rFonts w:ascii="Calibri" w:hAnsi="Calibri"/>
        </w:rPr>
      </w:pPr>
      <w:r>
        <w:rPr>
          <w:rFonts w:ascii="Calibri" w:hAnsi="Calibri"/>
        </w:rPr>
        <w:t xml:space="preserve">Close </w:t>
      </w:r>
      <w:r w:rsidR="00BF2E1F" w:rsidRPr="00BF2E1F">
        <w:rPr>
          <w:rFonts w:ascii="Calibri" w:hAnsi="Calibri"/>
        </w:rPr>
        <w:t>partnerships</w:t>
      </w:r>
      <w:r>
        <w:rPr>
          <w:rFonts w:ascii="Calibri" w:hAnsi="Calibri"/>
        </w:rPr>
        <w:t xml:space="preserve"> and collaboration on the daily basis </w:t>
      </w:r>
      <w:r w:rsidR="00BF2E1F" w:rsidRPr="00BF2E1F">
        <w:rPr>
          <w:rFonts w:ascii="Calibri" w:hAnsi="Calibri"/>
        </w:rPr>
        <w:t>were established</w:t>
      </w:r>
      <w:r w:rsidR="00BF2E1F">
        <w:rPr>
          <w:rFonts w:ascii="Calibri" w:hAnsi="Calibri"/>
        </w:rPr>
        <w:t xml:space="preserve"> </w:t>
      </w:r>
      <w:r w:rsidR="00C6275B">
        <w:rPr>
          <w:rFonts w:ascii="Calibri" w:hAnsi="Calibri"/>
        </w:rPr>
        <w:t xml:space="preserve">by the project </w:t>
      </w:r>
      <w:r w:rsidR="00BF2E1F">
        <w:rPr>
          <w:rFonts w:ascii="Calibri" w:hAnsi="Calibri"/>
        </w:rPr>
        <w:t>with the key national partners</w:t>
      </w:r>
      <w:r w:rsidR="00136785">
        <w:rPr>
          <w:rFonts w:ascii="Calibri" w:hAnsi="Calibri"/>
        </w:rPr>
        <w:t xml:space="preserve"> d</w:t>
      </w:r>
      <w:r w:rsidR="00136785" w:rsidRPr="00136785">
        <w:rPr>
          <w:rFonts w:ascii="Calibri" w:hAnsi="Calibri"/>
        </w:rPr>
        <w:t>u</w:t>
      </w:r>
      <w:r w:rsidR="00136785">
        <w:rPr>
          <w:rFonts w:ascii="Calibri" w:hAnsi="Calibri"/>
        </w:rPr>
        <w:t>ring the period under reporting:</w:t>
      </w:r>
      <w:r w:rsidR="00BF2E1F">
        <w:rPr>
          <w:rFonts w:ascii="Calibri" w:hAnsi="Calibri"/>
        </w:rPr>
        <w:t xml:space="preserve"> Ministry of Justice, Ministry of Social Development and State Registration Service under the Gov</w:t>
      </w:r>
      <w:r>
        <w:rPr>
          <w:rFonts w:ascii="Calibri" w:hAnsi="Calibri"/>
        </w:rPr>
        <w:t>ernment of the Kyrgyz Republic, Pa</w:t>
      </w:r>
      <w:r w:rsidR="00FE4899">
        <w:rPr>
          <w:rFonts w:ascii="Calibri" w:hAnsi="Calibri"/>
        </w:rPr>
        <w:t>rliament, Ombudsman</w:t>
      </w:r>
      <w:r w:rsidR="006650EF">
        <w:rPr>
          <w:rFonts w:ascii="Calibri" w:hAnsi="Calibri"/>
        </w:rPr>
        <w:t xml:space="preserve"> Institution, Soros Foundation </w:t>
      </w:r>
      <w:r w:rsidR="00FE4899">
        <w:rPr>
          <w:rFonts w:ascii="Calibri" w:hAnsi="Calibri"/>
        </w:rPr>
        <w:t xml:space="preserve">Kyrgyzstan, ACTED </w:t>
      </w:r>
      <w:r>
        <w:rPr>
          <w:rFonts w:ascii="Calibri" w:hAnsi="Calibri"/>
        </w:rPr>
        <w:t>and civil society</w:t>
      </w:r>
      <w:r w:rsidR="00FE4899">
        <w:rPr>
          <w:rFonts w:ascii="Calibri" w:hAnsi="Calibri"/>
        </w:rPr>
        <w:t xml:space="preserve"> organizations, including their regional offices</w:t>
      </w:r>
      <w:r>
        <w:rPr>
          <w:rFonts w:ascii="Calibri" w:hAnsi="Calibri"/>
        </w:rPr>
        <w:t xml:space="preserve">. </w:t>
      </w:r>
    </w:p>
    <w:p w14:paraId="1466598B" w14:textId="77777777" w:rsidR="00136785" w:rsidRDefault="00136785" w:rsidP="004730CF">
      <w:pPr>
        <w:jc w:val="both"/>
        <w:rPr>
          <w:rFonts w:ascii="Calibri" w:hAnsi="Calibri"/>
        </w:rPr>
      </w:pPr>
    </w:p>
    <w:p w14:paraId="327E1866" w14:textId="2D76B00C" w:rsidR="00FE4899" w:rsidRDefault="00FE4899" w:rsidP="004730CF">
      <w:pPr>
        <w:jc w:val="both"/>
        <w:rPr>
          <w:rFonts w:ascii="Calibri" w:hAnsi="Calibri"/>
        </w:rPr>
      </w:pPr>
      <w:r>
        <w:rPr>
          <w:rFonts w:ascii="Calibri" w:hAnsi="Calibri"/>
        </w:rPr>
        <w:t>Revision of the FLA law was done in very close collaborat</w:t>
      </w:r>
      <w:r w:rsidR="006650EF">
        <w:rPr>
          <w:rFonts w:ascii="Calibri" w:hAnsi="Calibri"/>
        </w:rPr>
        <w:t>ion with the Soros Foundation</w:t>
      </w:r>
      <w:r>
        <w:rPr>
          <w:rFonts w:ascii="Calibri" w:hAnsi="Calibri"/>
        </w:rPr>
        <w:t xml:space="preserve"> Kyrgyzstan and civil society. In particular, number of round tables</w:t>
      </w:r>
      <w:r w:rsidR="002345DC">
        <w:rPr>
          <w:rFonts w:ascii="Calibri" w:hAnsi="Calibri"/>
        </w:rPr>
        <w:t>, public discussions</w:t>
      </w:r>
      <w:r>
        <w:rPr>
          <w:rFonts w:ascii="Calibri" w:hAnsi="Calibri"/>
        </w:rPr>
        <w:t xml:space="preserve"> and working group meetings, coordination meetings with NGOs were conducted together with SFK. The project team works closely with ACTED on mapping of legal aid providers in the Kyrgyz Republic.</w:t>
      </w:r>
    </w:p>
    <w:p w14:paraId="42B6FCB2" w14:textId="77777777" w:rsidR="00FE4899" w:rsidRDefault="00FE4899" w:rsidP="004730CF">
      <w:pPr>
        <w:jc w:val="both"/>
        <w:rPr>
          <w:rFonts w:ascii="Calibri" w:hAnsi="Calibri"/>
        </w:rPr>
      </w:pPr>
    </w:p>
    <w:p w14:paraId="39676142" w14:textId="10C40160" w:rsidR="00112D16" w:rsidRDefault="00112D16" w:rsidP="004730CF">
      <w:pPr>
        <w:jc w:val="both"/>
        <w:rPr>
          <w:rFonts w:ascii="Calibri" w:hAnsi="Calibri"/>
        </w:rPr>
      </w:pPr>
      <w:r>
        <w:rPr>
          <w:rFonts w:ascii="Calibri" w:hAnsi="Calibri"/>
        </w:rPr>
        <w:t xml:space="preserve">The project established a platform for UN CRPD ratification process in close collaboration with the civil society representatives: </w:t>
      </w:r>
      <w:r w:rsidR="00B82C14">
        <w:rPr>
          <w:rFonts w:ascii="Calibri" w:hAnsi="Calibri"/>
        </w:rPr>
        <w:t xml:space="preserve">Mr. Tolkun Isakov, Center of Legal Assistance to PwDs, Ms. Seinep Dyikanbaeva, ARDI and Mr. Kalyk Mambetakunov, the Kyrgyz Society of blind and deaf mute people. </w:t>
      </w:r>
    </w:p>
    <w:p w14:paraId="1730AAFF" w14:textId="77777777" w:rsidR="00112D16" w:rsidRDefault="00112D16" w:rsidP="004730CF">
      <w:pPr>
        <w:jc w:val="both"/>
        <w:rPr>
          <w:rFonts w:ascii="Calibri" w:hAnsi="Calibri"/>
        </w:rPr>
      </w:pPr>
    </w:p>
    <w:p w14:paraId="3585E391" w14:textId="4E0B00F6" w:rsidR="00136785" w:rsidRDefault="00136785" w:rsidP="004730CF">
      <w:pPr>
        <w:jc w:val="both"/>
        <w:rPr>
          <w:rFonts w:ascii="Calibri" w:hAnsi="Calibri"/>
        </w:rPr>
      </w:pPr>
      <w:r>
        <w:rPr>
          <w:rFonts w:ascii="Calibri" w:hAnsi="Calibri"/>
        </w:rPr>
        <w:t xml:space="preserve">The project also laid foundation for cooperation of the Ministry of Justice and the Ministry of Social Development. </w:t>
      </w:r>
      <w:r w:rsidR="00127E6B">
        <w:rPr>
          <w:rFonts w:ascii="Calibri" w:hAnsi="Calibri"/>
        </w:rPr>
        <w:t xml:space="preserve">These ministries conducted joint </w:t>
      </w:r>
      <w:r w:rsidR="00127E6B">
        <w:t>p</w:t>
      </w:r>
      <w:r w:rsidR="00127E6B" w:rsidRPr="00127E6B">
        <w:rPr>
          <w:rFonts w:ascii="Calibri" w:hAnsi="Calibri"/>
        </w:rPr>
        <w:t xml:space="preserve">ublic awareness </w:t>
      </w:r>
      <w:r w:rsidR="00127E6B">
        <w:rPr>
          <w:rFonts w:ascii="Calibri" w:hAnsi="Calibri"/>
        </w:rPr>
        <w:t xml:space="preserve">activities on the </w:t>
      </w:r>
      <w:r w:rsidR="00127E6B" w:rsidRPr="00127E6B">
        <w:rPr>
          <w:rFonts w:ascii="Calibri" w:hAnsi="Calibri"/>
        </w:rPr>
        <w:t>rights of PwDs</w:t>
      </w:r>
      <w:r w:rsidR="00127E6B">
        <w:rPr>
          <w:rFonts w:ascii="Calibri" w:hAnsi="Calibri"/>
        </w:rPr>
        <w:t xml:space="preserve">. They actively participated in the TV shows devoted to ratification process of UN CRPD. </w:t>
      </w:r>
    </w:p>
    <w:p w14:paraId="674BCA6C" w14:textId="77777777" w:rsidR="00127E6B" w:rsidRDefault="00127E6B" w:rsidP="004730CF">
      <w:pPr>
        <w:jc w:val="both"/>
        <w:rPr>
          <w:rFonts w:ascii="Calibri" w:hAnsi="Calibri"/>
        </w:rPr>
      </w:pPr>
    </w:p>
    <w:p w14:paraId="61A17CAE" w14:textId="309F4E6A" w:rsidR="00127E6B" w:rsidRDefault="00127E6B" w:rsidP="004730CF">
      <w:pPr>
        <w:jc w:val="both"/>
        <w:rPr>
          <w:rFonts w:ascii="Calibri" w:hAnsi="Calibri"/>
        </w:rPr>
      </w:pPr>
      <w:r>
        <w:rPr>
          <w:rFonts w:ascii="Calibri" w:hAnsi="Calibri"/>
        </w:rPr>
        <w:t>Monitoring of implementation of the minimal standards on provision of social and legal services by the residential establishments was conducted jointly by the Ministry of Social Development and Ombudsman Institution</w:t>
      </w:r>
      <w:r w:rsidR="00C6275B">
        <w:rPr>
          <w:rFonts w:ascii="Calibri" w:hAnsi="Calibri"/>
        </w:rPr>
        <w:t>. Ombudsman Institution’s representatives were included into the monitoring group by the project</w:t>
      </w:r>
      <w:r>
        <w:rPr>
          <w:rFonts w:ascii="Calibri" w:hAnsi="Calibri"/>
        </w:rPr>
        <w:t>.</w:t>
      </w:r>
    </w:p>
    <w:p w14:paraId="44E5F326" w14:textId="77777777" w:rsidR="00127E6B" w:rsidRDefault="00127E6B" w:rsidP="004730CF">
      <w:pPr>
        <w:jc w:val="both"/>
        <w:rPr>
          <w:rFonts w:ascii="Calibri" w:hAnsi="Calibri"/>
        </w:rPr>
      </w:pPr>
    </w:p>
    <w:p w14:paraId="5A65C1E6" w14:textId="21B63D34" w:rsidR="00127E6B" w:rsidRDefault="00127E6B" w:rsidP="004730CF">
      <w:pPr>
        <w:jc w:val="both"/>
        <w:rPr>
          <w:rFonts w:ascii="Calibri" w:hAnsi="Calibri"/>
        </w:rPr>
      </w:pPr>
      <w:r>
        <w:rPr>
          <w:rFonts w:ascii="Calibri" w:hAnsi="Calibri"/>
        </w:rPr>
        <w:t>Monitoring of the court buildings accessibility was a joint undertaking by the Parliament and civil society.</w:t>
      </w:r>
      <w:r w:rsidR="0009013A">
        <w:rPr>
          <w:rFonts w:ascii="Calibri" w:hAnsi="Calibri"/>
        </w:rPr>
        <w:t xml:space="preserve"> Ms. Seinep Dyikanbaeva, Lawyer and Coordinator of the public fund “Association of parents of children with disabilities (ARDI) and Ms. Fatima Yakubaeva, Senior Lawyer of the public fund “Precedent” took part in the monitoring</w:t>
      </w:r>
      <w:r w:rsidR="00471E9F">
        <w:rPr>
          <w:rFonts w:ascii="Calibri" w:hAnsi="Calibri"/>
        </w:rPr>
        <w:t xml:space="preserve"> together with Mr. Dastan Bekeshev, Member of Parliament and experts of the Parliament’s Committee on human rights</w:t>
      </w:r>
      <w:r w:rsidR="0009013A">
        <w:rPr>
          <w:rFonts w:ascii="Calibri" w:hAnsi="Calibri"/>
        </w:rPr>
        <w:t xml:space="preserve">. </w:t>
      </w:r>
    </w:p>
    <w:p w14:paraId="1EE4794E" w14:textId="77777777" w:rsidR="0009013A" w:rsidRDefault="0009013A" w:rsidP="004730CF">
      <w:pPr>
        <w:jc w:val="both"/>
        <w:rPr>
          <w:rFonts w:ascii="Calibri" w:hAnsi="Calibri"/>
        </w:rPr>
      </w:pPr>
    </w:p>
    <w:p w14:paraId="76BFFA5D" w14:textId="398165D0" w:rsidR="003D2E66" w:rsidRDefault="003D2E66" w:rsidP="004730CF">
      <w:pPr>
        <w:jc w:val="both"/>
        <w:rPr>
          <w:rFonts w:ascii="Calibri" w:hAnsi="Calibri"/>
        </w:rPr>
      </w:pPr>
      <w:r>
        <w:rPr>
          <w:rFonts w:ascii="Calibri" w:hAnsi="Calibri"/>
        </w:rPr>
        <w:t>Reconstruction of the pilot district court in Bishkek city is</w:t>
      </w:r>
      <w:r w:rsidR="00FE4899">
        <w:rPr>
          <w:rFonts w:ascii="Calibri" w:hAnsi="Calibri"/>
        </w:rPr>
        <w:t xml:space="preserve"> a joint initiative of the project, Parliament, Supreme Court and civil society. </w:t>
      </w:r>
    </w:p>
    <w:p w14:paraId="342BB488" w14:textId="77777777" w:rsidR="00FE4899" w:rsidRDefault="00FE4899" w:rsidP="004730CF">
      <w:pPr>
        <w:jc w:val="both"/>
        <w:rPr>
          <w:rFonts w:ascii="Calibri" w:hAnsi="Calibri"/>
        </w:rPr>
      </w:pPr>
    </w:p>
    <w:p w14:paraId="3E0E6A32" w14:textId="0BB98254" w:rsidR="0009013A" w:rsidRDefault="0009013A" w:rsidP="004730CF">
      <w:pPr>
        <w:jc w:val="both"/>
        <w:rPr>
          <w:rFonts w:ascii="Calibri" w:hAnsi="Calibri"/>
        </w:rPr>
      </w:pPr>
      <w:r>
        <w:rPr>
          <w:rFonts w:ascii="Calibri" w:hAnsi="Calibri"/>
        </w:rPr>
        <w:t>The project team organized a workshop with participation of the Ministry of Justice, Ministry of Social Development, State Registration Service, Ombudsman Institution, Parliament representative and NGOs</w:t>
      </w:r>
      <w:r w:rsidR="006C6E99">
        <w:rPr>
          <w:rFonts w:ascii="Calibri" w:hAnsi="Calibri"/>
        </w:rPr>
        <w:t xml:space="preserve"> on 8-11 December 2014</w:t>
      </w:r>
      <w:r>
        <w:rPr>
          <w:rFonts w:ascii="Calibri" w:hAnsi="Calibri"/>
        </w:rPr>
        <w:t xml:space="preserve"> to develop and discuss the project annual work plan for 2015. </w:t>
      </w:r>
    </w:p>
    <w:p w14:paraId="6FCE3E5D" w14:textId="1E9AEF44" w:rsidR="004730CF" w:rsidRDefault="004730CF">
      <w:pPr>
        <w:spacing w:after="200"/>
        <w:rPr>
          <w:rFonts w:ascii="Calibri" w:hAnsi="Calibri"/>
        </w:rPr>
      </w:pPr>
      <w:r>
        <w:rPr>
          <w:rFonts w:ascii="Calibri" w:hAnsi="Calibri"/>
        </w:rPr>
        <w:br w:type="page"/>
      </w:r>
    </w:p>
    <w:p w14:paraId="31854503" w14:textId="69860F3D" w:rsidR="00790F02" w:rsidRDefault="00790F02" w:rsidP="004730CF">
      <w:pPr>
        <w:pStyle w:val="1"/>
        <w:jc w:val="both"/>
      </w:pPr>
      <w:bookmarkStart w:id="21" w:name="_Toc410312086"/>
      <w:r w:rsidRPr="00D01750">
        <w:lastRenderedPageBreak/>
        <w:t>Problems encountered</w:t>
      </w:r>
      <w:bookmarkEnd w:id="21"/>
    </w:p>
    <w:p w14:paraId="4B05090A" w14:textId="77777777" w:rsidR="00D01750" w:rsidRPr="00D01750" w:rsidRDefault="00D01750" w:rsidP="004730CF">
      <w:pPr>
        <w:jc w:val="both"/>
      </w:pPr>
    </w:p>
    <w:p w14:paraId="35F7F764" w14:textId="071B882D" w:rsidR="006446D6" w:rsidRPr="00D01750" w:rsidRDefault="006446D6" w:rsidP="004730CF">
      <w:pPr>
        <w:jc w:val="both"/>
        <w:rPr>
          <w:rFonts w:ascii="Calibri" w:hAnsi="Calibri"/>
          <w:lang w:val="en-US"/>
        </w:rPr>
      </w:pPr>
      <w:r w:rsidRPr="00D01750">
        <w:rPr>
          <w:rFonts w:ascii="Calibri" w:hAnsi="Calibri"/>
          <w:lang w:val="en-US"/>
        </w:rPr>
        <w:t xml:space="preserve">The problems encountered by the project were mainly of a structural nature, as follows: </w:t>
      </w:r>
    </w:p>
    <w:p w14:paraId="0AD9BA59" w14:textId="77777777" w:rsidR="006446D6" w:rsidRPr="00790F02" w:rsidRDefault="006446D6" w:rsidP="004730CF">
      <w:pPr>
        <w:jc w:val="both"/>
        <w:rPr>
          <w:lang w:val="en-US"/>
        </w:rPr>
      </w:pPr>
    </w:p>
    <w:p w14:paraId="3B620A53" w14:textId="1C5064A3" w:rsidR="00F5419C" w:rsidRPr="00817B97" w:rsidRDefault="00F5419C" w:rsidP="004730CF">
      <w:pPr>
        <w:pStyle w:val="a5"/>
        <w:numPr>
          <w:ilvl w:val="0"/>
          <w:numId w:val="53"/>
        </w:numPr>
        <w:jc w:val="both"/>
        <w:rPr>
          <w:rFonts w:ascii="Calibri" w:hAnsi="Calibri"/>
        </w:rPr>
      </w:pPr>
      <w:r w:rsidRPr="00817B97">
        <w:rPr>
          <w:rFonts w:ascii="Calibri" w:hAnsi="Calibri"/>
        </w:rPr>
        <w:t xml:space="preserve">The uncertainties in the </w:t>
      </w:r>
      <w:r w:rsidR="00817B97">
        <w:rPr>
          <w:rFonts w:ascii="Calibri" w:hAnsi="Calibri"/>
        </w:rPr>
        <w:t xml:space="preserve">FLA </w:t>
      </w:r>
      <w:r w:rsidRPr="00817B97">
        <w:rPr>
          <w:rFonts w:ascii="Calibri" w:hAnsi="Calibri"/>
        </w:rPr>
        <w:t>Law drafting process have slowed down the activities in the field</w:t>
      </w:r>
      <w:r w:rsidR="004875C1">
        <w:rPr>
          <w:rFonts w:ascii="Calibri" w:hAnsi="Calibri"/>
        </w:rPr>
        <w:t>. A</w:t>
      </w:r>
      <w:r w:rsidRPr="00817B97">
        <w:rPr>
          <w:rFonts w:ascii="Calibri" w:hAnsi="Calibri"/>
        </w:rPr>
        <w:t xml:space="preserve"> more direct contact with the vulnerable groups</w:t>
      </w:r>
      <w:r w:rsidR="004875C1">
        <w:rPr>
          <w:rFonts w:ascii="Calibri" w:hAnsi="Calibri"/>
        </w:rPr>
        <w:t xml:space="preserve"> in the pilot regions was </w:t>
      </w:r>
      <w:r w:rsidR="005759D2">
        <w:rPr>
          <w:rFonts w:ascii="Calibri" w:hAnsi="Calibri"/>
        </w:rPr>
        <w:t xml:space="preserve">also </w:t>
      </w:r>
      <w:r w:rsidR="004875C1">
        <w:rPr>
          <w:rFonts w:ascii="Calibri" w:hAnsi="Calibri"/>
        </w:rPr>
        <w:t>postponed due to the delayed finalization</w:t>
      </w:r>
      <w:r w:rsidRPr="00817B97">
        <w:rPr>
          <w:rFonts w:ascii="Calibri" w:hAnsi="Calibri"/>
        </w:rPr>
        <w:t xml:space="preserve"> of the baseline study. </w:t>
      </w:r>
    </w:p>
    <w:p w14:paraId="63631376" w14:textId="77777777" w:rsidR="002F24E3" w:rsidRPr="00817B97" w:rsidRDefault="002F24E3" w:rsidP="004730CF">
      <w:pPr>
        <w:pStyle w:val="a5"/>
        <w:ind w:left="1080"/>
        <w:jc w:val="both"/>
        <w:rPr>
          <w:rFonts w:ascii="Calibri" w:hAnsi="Calibri"/>
        </w:rPr>
      </w:pPr>
    </w:p>
    <w:p w14:paraId="24254C8A" w14:textId="443F1F16" w:rsidR="00790F02" w:rsidRPr="00817B97" w:rsidRDefault="00790F02" w:rsidP="004730CF">
      <w:pPr>
        <w:pStyle w:val="a5"/>
        <w:numPr>
          <w:ilvl w:val="0"/>
          <w:numId w:val="53"/>
        </w:numPr>
        <w:jc w:val="both"/>
        <w:rPr>
          <w:rFonts w:ascii="Calibri" w:hAnsi="Calibri"/>
        </w:rPr>
      </w:pPr>
      <w:r w:rsidRPr="00817B97">
        <w:rPr>
          <w:rFonts w:ascii="Calibri" w:hAnsi="Calibri"/>
        </w:rPr>
        <w:t xml:space="preserve">Although the project’s inception </w:t>
      </w:r>
      <w:r w:rsidR="006446D6" w:rsidRPr="00817B97">
        <w:rPr>
          <w:rFonts w:ascii="Calibri" w:hAnsi="Calibri"/>
        </w:rPr>
        <w:t>phase started in January 2014, t</w:t>
      </w:r>
      <w:r w:rsidRPr="00817B97">
        <w:rPr>
          <w:rFonts w:ascii="Calibri" w:hAnsi="Calibri"/>
        </w:rPr>
        <w:t xml:space="preserve">he project staff was recruited with delays. So, the Project Coordinator started working on July 1, 2014, the FLA Expert on July 11, 2014, the Media Expert on May 20, 2014 and LEP Expert on November 24, 2014. </w:t>
      </w:r>
    </w:p>
    <w:p w14:paraId="0A738B50" w14:textId="77777777" w:rsidR="00790F02" w:rsidRPr="00817B97" w:rsidRDefault="00790F02" w:rsidP="004730CF">
      <w:pPr>
        <w:jc w:val="both"/>
        <w:rPr>
          <w:rFonts w:ascii="Calibri" w:hAnsi="Calibri"/>
          <w:lang w:val="en-US"/>
        </w:rPr>
      </w:pPr>
    </w:p>
    <w:p w14:paraId="3F304E56" w14:textId="48DA151B" w:rsidR="009D6AFD" w:rsidRPr="00817B97" w:rsidRDefault="00790F02" w:rsidP="004730CF">
      <w:pPr>
        <w:pStyle w:val="a5"/>
        <w:ind w:left="1080"/>
        <w:jc w:val="both"/>
        <w:rPr>
          <w:rFonts w:ascii="Calibri" w:hAnsi="Calibri"/>
        </w:rPr>
      </w:pPr>
      <w:r w:rsidRPr="00817B97">
        <w:rPr>
          <w:rFonts w:ascii="Calibri" w:hAnsi="Calibri"/>
        </w:rPr>
        <w:t>Delays in recruitment of staff put</w:t>
      </w:r>
      <w:r w:rsidR="00732CD0" w:rsidRPr="00817B97">
        <w:rPr>
          <w:rFonts w:ascii="Calibri" w:hAnsi="Calibri"/>
        </w:rPr>
        <w:t xml:space="preserve"> extreme</w:t>
      </w:r>
      <w:r w:rsidRPr="00817B97">
        <w:rPr>
          <w:rFonts w:ascii="Calibri" w:hAnsi="Calibri"/>
        </w:rPr>
        <w:t xml:space="preserve"> pressure on the scarce human resources available in the project and resulted </w:t>
      </w:r>
      <w:r w:rsidR="00732CD0" w:rsidRPr="00817B97">
        <w:rPr>
          <w:rFonts w:ascii="Calibri" w:hAnsi="Calibri"/>
        </w:rPr>
        <w:t xml:space="preserve">in postponement of </w:t>
      </w:r>
      <w:r w:rsidRPr="00817B97">
        <w:rPr>
          <w:rFonts w:ascii="Calibri" w:hAnsi="Calibri"/>
        </w:rPr>
        <w:t>some project activities</w:t>
      </w:r>
      <w:r w:rsidR="004875C1" w:rsidRPr="004875C1">
        <w:rPr>
          <w:rFonts w:ascii="Calibri" w:hAnsi="Calibri"/>
        </w:rPr>
        <w:t xml:space="preserve"> </w:t>
      </w:r>
      <w:r w:rsidR="004875C1" w:rsidRPr="00817B97">
        <w:rPr>
          <w:rFonts w:ascii="Calibri" w:hAnsi="Calibri"/>
        </w:rPr>
        <w:t>implementation</w:t>
      </w:r>
      <w:r w:rsidR="009D6AFD" w:rsidRPr="00817B97">
        <w:rPr>
          <w:rFonts w:ascii="Calibri" w:hAnsi="Calibri"/>
        </w:rPr>
        <w:t>, including field activities with direct contact to the vulnerable groups.</w:t>
      </w:r>
    </w:p>
    <w:p w14:paraId="3A8E25BF" w14:textId="77777777" w:rsidR="009D6AFD" w:rsidRPr="00817B97" w:rsidRDefault="009D6AFD" w:rsidP="004730CF">
      <w:pPr>
        <w:pStyle w:val="a5"/>
        <w:ind w:left="1080"/>
        <w:jc w:val="both"/>
        <w:rPr>
          <w:rFonts w:ascii="Calibri" w:hAnsi="Calibri"/>
        </w:rPr>
      </w:pPr>
    </w:p>
    <w:p w14:paraId="028FDF36" w14:textId="3B39FC3B" w:rsidR="00127E6B" w:rsidRPr="00817B97" w:rsidRDefault="00732CD0" w:rsidP="004730CF">
      <w:pPr>
        <w:pStyle w:val="a5"/>
        <w:ind w:left="1080"/>
        <w:jc w:val="both"/>
        <w:rPr>
          <w:rFonts w:ascii="Calibri" w:hAnsi="Calibri"/>
        </w:rPr>
      </w:pPr>
      <w:r w:rsidRPr="00817B97">
        <w:rPr>
          <w:rFonts w:ascii="Calibri" w:hAnsi="Calibri"/>
        </w:rPr>
        <w:t>So, i</w:t>
      </w:r>
      <w:r w:rsidR="00127E6B" w:rsidRPr="00817B97">
        <w:rPr>
          <w:rFonts w:ascii="Calibri" w:hAnsi="Calibri"/>
        </w:rPr>
        <w:t xml:space="preserve">n accordance with the Annual Work Plan 2014, the project was supposed to conduct meetings with educational centers of the lawyers (Bar Association), judges, law enforcement bodies to discuss and launch the development of the training modules and establish 3 working groups on development of training modules on rights of women, youth, children at risk and PwDs. However, due to the late </w:t>
      </w:r>
      <w:r w:rsidR="000A0EE3" w:rsidRPr="00817B97">
        <w:rPr>
          <w:rFonts w:ascii="Calibri" w:hAnsi="Calibri"/>
        </w:rPr>
        <w:t>recruitment of the Legal Empowerment Expert these activities were not implemented.</w:t>
      </w:r>
    </w:p>
    <w:p w14:paraId="08742EEB" w14:textId="4FAE4C5F" w:rsidR="005E7FA3" w:rsidRPr="00817B97" w:rsidRDefault="005E7FA3" w:rsidP="004730CF">
      <w:pPr>
        <w:jc w:val="both"/>
        <w:rPr>
          <w:rFonts w:ascii="Calibri" w:hAnsi="Calibri"/>
          <w:lang w:val="en-US"/>
        </w:rPr>
      </w:pPr>
    </w:p>
    <w:p w14:paraId="42024E56" w14:textId="0993644C" w:rsidR="00181519" w:rsidRPr="007C650E" w:rsidRDefault="00181519" w:rsidP="004730CF">
      <w:pPr>
        <w:pStyle w:val="a5"/>
        <w:numPr>
          <w:ilvl w:val="0"/>
          <w:numId w:val="53"/>
        </w:numPr>
        <w:jc w:val="both"/>
        <w:rPr>
          <w:rFonts w:ascii="Calibri" w:hAnsi="Calibri"/>
        </w:rPr>
      </w:pPr>
      <w:r w:rsidRPr="007C650E">
        <w:rPr>
          <w:rFonts w:ascii="Calibri" w:hAnsi="Calibri"/>
        </w:rPr>
        <w:t>Lack of human resources also was a reason for not paying enough or equal attention to all the project’s partners</w:t>
      </w:r>
      <w:r w:rsidR="00585C98" w:rsidRPr="007C650E">
        <w:rPr>
          <w:rFonts w:ascii="Calibri" w:hAnsi="Calibri"/>
        </w:rPr>
        <w:t xml:space="preserve"> as wished.</w:t>
      </w:r>
    </w:p>
    <w:p w14:paraId="6D840DD5" w14:textId="77777777" w:rsidR="00181519" w:rsidRDefault="00181519" w:rsidP="004730CF">
      <w:pPr>
        <w:jc w:val="both"/>
        <w:rPr>
          <w:rFonts w:ascii="Calibri" w:hAnsi="Calibri"/>
          <w:lang w:val="en-US"/>
        </w:rPr>
      </w:pPr>
    </w:p>
    <w:p w14:paraId="3F186FD1" w14:textId="5FFE5CC0" w:rsidR="007D3632" w:rsidRPr="007C650E" w:rsidRDefault="007D3632" w:rsidP="004730CF">
      <w:pPr>
        <w:pStyle w:val="a5"/>
        <w:numPr>
          <w:ilvl w:val="0"/>
          <w:numId w:val="53"/>
        </w:numPr>
        <w:jc w:val="both"/>
        <w:rPr>
          <w:rFonts w:ascii="Calibri" w:hAnsi="Calibri"/>
        </w:rPr>
      </w:pPr>
      <w:r w:rsidRPr="007C650E">
        <w:rPr>
          <w:rFonts w:ascii="Calibri" w:hAnsi="Calibri"/>
        </w:rPr>
        <w:t xml:space="preserve">Due to </w:t>
      </w:r>
      <w:r w:rsidR="00AB4EE2" w:rsidRPr="007C650E">
        <w:rPr>
          <w:rFonts w:ascii="Calibri" w:hAnsi="Calibri"/>
        </w:rPr>
        <w:t>late</w:t>
      </w:r>
      <w:r w:rsidRPr="007C650E">
        <w:rPr>
          <w:rFonts w:ascii="Calibri" w:hAnsi="Calibri"/>
        </w:rPr>
        <w:t xml:space="preserve"> finalization of t</w:t>
      </w:r>
      <w:r w:rsidR="00AB4EE2" w:rsidRPr="007C650E">
        <w:rPr>
          <w:rFonts w:ascii="Calibri" w:hAnsi="Calibri"/>
        </w:rPr>
        <w:t xml:space="preserve">he access to justice assessment at the end of November 2014, </w:t>
      </w:r>
      <w:r w:rsidR="00987AE4" w:rsidRPr="007C650E">
        <w:rPr>
          <w:rFonts w:ascii="Calibri" w:hAnsi="Calibri"/>
        </w:rPr>
        <w:t xml:space="preserve">the project </w:t>
      </w:r>
      <w:r w:rsidR="00AB4EE2" w:rsidRPr="007C650E">
        <w:rPr>
          <w:rFonts w:ascii="Calibri" w:hAnsi="Calibri"/>
        </w:rPr>
        <w:t xml:space="preserve">encountered difficulties in identifying annual targets and indicators for the </w:t>
      </w:r>
      <w:r w:rsidR="00F1012D" w:rsidRPr="007C650E">
        <w:rPr>
          <w:rFonts w:ascii="Calibri" w:hAnsi="Calibri"/>
        </w:rPr>
        <w:t xml:space="preserve">July – December 2014 </w:t>
      </w:r>
      <w:r w:rsidR="00AB4EE2" w:rsidRPr="007C650E">
        <w:rPr>
          <w:rFonts w:ascii="Calibri" w:hAnsi="Calibri"/>
        </w:rPr>
        <w:t>work plan and finalization of the project document.</w:t>
      </w:r>
      <w:r w:rsidR="00F507CC" w:rsidRPr="007C650E">
        <w:rPr>
          <w:rFonts w:ascii="Calibri" w:hAnsi="Calibri"/>
        </w:rPr>
        <w:t xml:space="preserve"> </w:t>
      </w:r>
    </w:p>
    <w:p w14:paraId="7FD6AA76" w14:textId="77777777" w:rsidR="00493555" w:rsidRDefault="00493555" w:rsidP="004730CF">
      <w:pPr>
        <w:jc w:val="both"/>
        <w:rPr>
          <w:rFonts w:ascii="Calibri" w:hAnsi="Calibri"/>
          <w:lang w:val="en-US"/>
        </w:rPr>
      </w:pPr>
    </w:p>
    <w:p w14:paraId="15561309" w14:textId="1E785AA5" w:rsidR="007C650E" w:rsidRDefault="007C650E" w:rsidP="004730CF">
      <w:pPr>
        <w:pStyle w:val="a5"/>
        <w:numPr>
          <w:ilvl w:val="0"/>
          <w:numId w:val="53"/>
        </w:numPr>
        <w:jc w:val="both"/>
        <w:rPr>
          <w:rFonts w:ascii="Calibri" w:hAnsi="Calibri"/>
        </w:rPr>
      </w:pPr>
      <w:r w:rsidRPr="007C650E">
        <w:rPr>
          <w:rFonts w:ascii="Calibri" w:hAnsi="Calibri"/>
        </w:rPr>
        <w:t xml:space="preserve">Lack of staff, constant turnover, bureaucracy, heavy workload of the national partners staff </w:t>
      </w:r>
      <w:r w:rsidR="00460B9B">
        <w:rPr>
          <w:rFonts w:ascii="Calibri" w:hAnsi="Calibri"/>
        </w:rPr>
        <w:t>turned into pressure on the project staff and administrative, finance personnel in processing of the required documents for various project activities and events.</w:t>
      </w:r>
    </w:p>
    <w:p w14:paraId="28F2884D" w14:textId="77777777" w:rsidR="00F5419C" w:rsidRPr="00F5419C" w:rsidRDefault="00F5419C" w:rsidP="004730CF">
      <w:pPr>
        <w:pStyle w:val="a5"/>
        <w:jc w:val="both"/>
        <w:rPr>
          <w:rFonts w:ascii="Calibri" w:hAnsi="Calibri"/>
        </w:rPr>
      </w:pPr>
    </w:p>
    <w:p w14:paraId="389788C5" w14:textId="77777777" w:rsidR="00D01750" w:rsidRPr="00D01750" w:rsidRDefault="00D01750" w:rsidP="004730CF">
      <w:pPr>
        <w:pStyle w:val="a5"/>
        <w:jc w:val="both"/>
        <w:rPr>
          <w:rFonts w:ascii="Calibri" w:hAnsi="Calibri"/>
        </w:rPr>
      </w:pPr>
    </w:p>
    <w:p w14:paraId="59E81C6E" w14:textId="4E2013A1" w:rsidR="00D01750" w:rsidRDefault="00D01750" w:rsidP="004730CF">
      <w:pPr>
        <w:spacing w:after="200"/>
        <w:jc w:val="both"/>
        <w:rPr>
          <w:rFonts w:ascii="Calibri" w:hAnsi="Calibri"/>
          <w:lang w:val="en-US" w:eastAsia="en-US"/>
        </w:rPr>
      </w:pPr>
      <w:r>
        <w:rPr>
          <w:rFonts w:ascii="Calibri" w:hAnsi="Calibri"/>
        </w:rPr>
        <w:br w:type="page"/>
      </w:r>
    </w:p>
    <w:p w14:paraId="5B70FE49" w14:textId="26E571AD" w:rsidR="007D3632" w:rsidRDefault="007D3632" w:rsidP="004730CF">
      <w:pPr>
        <w:pStyle w:val="1"/>
        <w:jc w:val="both"/>
      </w:pPr>
      <w:bookmarkStart w:id="22" w:name="_Toc410312087"/>
      <w:r w:rsidRPr="00D01750">
        <w:lastRenderedPageBreak/>
        <w:t>Main risks and mitigating actions</w:t>
      </w:r>
      <w:bookmarkEnd w:id="22"/>
    </w:p>
    <w:p w14:paraId="6F41D759" w14:textId="77777777" w:rsidR="00D01750" w:rsidRPr="00D01750" w:rsidRDefault="00D01750" w:rsidP="004730CF">
      <w:pPr>
        <w:jc w:val="both"/>
      </w:pPr>
    </w:p>
    <w:p w14:paraId="3E185F80" w14:textId="77777777" w:rsidR="004A4726" w:rsidRDefault="00B82C14" w:rsidP="004730CF">
      <w:pPr>
        <w:pStyle w:val="a5"/>
        <w:numPr>
          <w:ilvl w:val="0"/>
          <w:numId w:val="40"/>
        </w:numPr>
        <w:jc w:val="both"/>
        <w:rPr>
          <w:rFonts w:ascii="Calibri" w:hAnsi="Calibri"/>
        </w:rPr>
      </w:pPr>
      <w:r w:rsidRPr="004A4726">
        <w:rPr>
          <w:rFonts w:ascii="Calibri" w:hAnsi="Calibri"/>
        </w:rPr>
        <w:t xml:space="preserve">The forthcoming Parliament elections </w:t>
      </w:r>
      <w:r w:rsidR="00844762" w:rsidRPr="004A4726">
        <w:rPr>
          <w:rFonts w:ascii="Calibri" w:hAnsi="Calibri"/>
        </w:rPr>
        <w:t xml:space="preserve">scheduled for October-November 2015 </w:t>
      </w:r>
      <w:r w:rsidR="00316B48" w:rsidRPr="004A4726">
        <w:rPr>
          <w:rFonts w:ascii="Calibri" w:hAnsi="Calibri"/>
        </w:rPr>
        <w:t xml:space="preserve">have the potential of </w:t>
      </w:r>
      <w:r w:rsidR="00844762" w:rsidRPr="004A4726">
        <w:rPr>
          <w:rFonts w:ascii="Calibri" w:hAnsi="Calibri"/>
        </w:rPr>
        <w:t>caus</w:t>
      </w:r>
      <w:r w:rsidR="00316B48" w:rsidRPr="004A4726">
        <w:rPr>
          <w:rFonts w:ascii="Calibri" w:hAnsi="Calibri"/>
        </w:rPr>
        <w:t>ing</w:t>
      </w:r>
      <w:r w:rsidR="00844762" w:rsidRPr="004A4726">
        <w:rPr>
          <w:rFonts w:ascii="Calibri" w:hAnsi="Calibri"/>
        </w:rPr>
        <w:t xml:space="preserve"> delays in project implementation, as the national partners might </w:t>
      </w:r>
      <w:r w:rsidR="00316B48" w:rsidRPr="004A4726">
        <w:rPr>
          <w:rFonts w:ascii="Calibri" w:hAnsi="Calibri"/>
        </w:rPr>
        <w:t>be less interested or involved in th</w:t>
      </w:r>
      <w:r w:rsidR="00844762" w:rsidRPr="004A4726">
        <w:rPr>
          <w:rFonts w:ascii="Calibri" w:hAnsi="Calibri"/>
        </w:rPr>
        <w:t xml:space="preserve">e planned project activities. </w:t>
      </w:r>
    </w:p>
    <w:p w14:paraId="14A94D4B" w14:textId="77777777" w:rsidR="004A4726" w:rsidRDefault="004A4726" w:rsidP="004730CF">
      <w:pPr>
        <w:jc w:val="both"/>
        <w:rPr>
          <w:rFonts w:ascii="Calibri" w:hAnsi="Calibri"/>
        </w:rPr>
      </w:pPr>
    </w:p>
    <w:p w14:paraId="32785D1B" w14:textId="78E6DD37" w:rsidR="00E0712A" w:rsidRDefault="004A4726" w:rsidP="004730CF">
      <w:pPr>
        <w:ind w:firstLine="720"/>
        <w:jc w:val="both"/>
        <w:rPr>
          <w:rFonts w:ascii="Calibri" w:hAnsi="Calibri"/>
          <w:u w:val="single"/>
        </w:rPr>
      </w:pPr>
      <w:r w:rsidRPr="004A4726">
        <w:rPr>
          <w:rFonts w:ascii="Calibri" w:hAnsi="Calibri"/>
          <w:u w:val="single"/>
        </w:rPr>
        <w:t>Mitigating actions:</w:t>
      </w:r>
    </w:p>
    <w:p w14:paraId="2B974D89" w14:textId="2B0EBDFD" w:rsidR="00C41CC0" w:rsidRDefault="00C41CC0" w:rsidP="004730CF">
      <w:pPr>
        <w:pStyle w:val="a5"/>
        <w:numPr>
          <w:ilvl w:val="0"/>
          <w:numId w:val="48"/>
        </w:numPr>
        <w:jc w:val="both"/>
        <w:rPr>
          <w:rFonts w:ascii="Calibri" w:hAnsi="Calibri"/>
        </w:rPr>
      </w:pPr>
      <w:r w:rsidRPr="00A95893">
        <w:rPr>
          <w:rFonts w:ascii="Calibri" w:hAnsi="Calibri"/>
        </w:rPr>
        <w:t xml:space="preserve">Better planning </w:t>
      </w:r>
      <w:r w:rsidR="00A95893">
        <w:rPr>
          <w:rFonts w:ascii="Calibri" w:hAnsi="Calibri"/>
        </w:rPr>
        <w:t xml:space="preserve">of joint activities </w:t>
      </w:r>
      <w:r w:rsidRPr="00A95893">
        <w:rPr>
          <w:rFonts w:ascii="Calibri" w:hAnsi="Calibri"/>
        </w:rPr>
        <w:t xml:space="preserve">and </w:t>
      </w:r>
      <w:r w:rsidR="00A95893">
        <w:rPr>
          <w:rFonts w:ascii="Calibri" w:hAnsi="Calibri"/>
        </w:rPr>
        <w:t xml:space="preserve">more active </w:t>
      </w:r>
      <w:r w:rsidRPr="00A95893">
        <w:rPr>
          <w:rFonts w:ascii="Calibri" w:hAnsi="Calibri"/>
        </w:rPr>
        <w:t xml:space="preserve">involvement of the national partners </w:t>
      </w:r>
      <w:r w:rsidR="00A95893">
        <w:rPr>
          <w:rFonts w:ascii="Calibri" w:hAnsi="Calibri"/>
        </w:rPr>
        <w:t>in the imple</w:t>
      </w:r>
      <w:r w:rsidR="00210173">
        <w:rPr>
          <w:rFonts w:ascii="Calibri" w:hAnsi="Calibri"/>
        </w:rPr>
        <w:t xml:space="preserve">mentation </w:t>
      </w:r>
      <w:r w:rsidR="00A95893">
        <w:rPr>
          <w:rFonts w:ascii="Calibri" w:hAnsi="Calibri"/>
        </w:rPr>
        <w:t>plans and events</w:t>
      </w:r>
      <w:r w:rsidR="00210173">
        <w:rPr>
          <w:rFonts w:ascii="Calibri" w:hAnsi="Calibri"/>
        </w:rPr>
        <w:t>.</w:t>
      </w:r>
      <w:r w:rsidR="0041212B">
        <w:rPr>
          <w:rFonts w:ascii="Calibri" w:hAnsi="Calibri"/>
        </w:rPr>
        <w:t xml:space="preserve"> </w:t>
      </w:r>
    </w:p>
    <w:p w14:paraId="2E506C02" w14:textId="0F0EF245" w:rsidR="0041212B" w:rsidRDefault="0041212B" w:rsidP="004730CF">
      <w:pPr>
        <w:pStyle w:val="a5"/>
        <w:numPr>
          <w:ilvl w:val="0"/>
          <w:numId w:val="48"/>
        </w:numPr>
        <w:jc w:val="both"/>
        <w:rPr>
          <w:rFonts w:ascii="Calibri" w:hAnsi="Calibri"/>
        </w:rPr>
      </w:pPr>
      <w:r>
        <w:rPr>
          <w:rFonts w:ascii="Calibri" w:hAnsi="Calibri"/>
        </w:rPr>
        <w:t xml:space="preserve">Finalize the major project activities by </w:t>
      </w:r>
      <w:r w:rsidR="001C3A20">
        <w:rPr>
          <w:rFonts w:ascii="Calibri" w:hAnsi="Calibri"/>
        </w:rPr>
        <w:t xml:space="preserve">the </w:t>
      </w:r>
      <w:r>
        <w:rPr>
          <w:rFonts w:ascii="Calibri" w:hAnsi="Calibri"/>
        </w:rPr>
        <w:t>end of September 2015.</w:t>
      </w:r>
    </w:p>
    <w:p w14:paraId="563B2566" w14:textId="62AA8A48" w:rsidR="004A4726" w:rsidRPr="004A4726" w:rsidRDefault="004A4726" w:rsidP="004730CF">
      <w:pPr>
        <w:pStyle w:val="a5"/>
        <w:jc w:val="both"/>
        <w:rPr>
          <w:rFonts w:ascii="Calibri" w:hAnsi="Calibri"/>
        </w:rPr>
      </w:pPr>
    </w:p>
    <w:p w14:paraId="50E7ED5E" w14:textId="1B0C1ACF" w:rsidR="00E0712A" w:rsidRDefault="00E0712A" w:rsidP="004730CF">
      <w:pPr>
        <w:pStyle w:val="a5"/>
        <w:numPr>
          <w:ilvl w:val="0"/>
          <w:numId w:val="40"/>
        </w:numPr>
        <w:jc w:val="both"/>
        <w:rPr>
          <w:rFonts w:ascii="Calibri" w:hAnsi="Calibri"/>
        </w:rPr>
      </w:pPr>
      <w:r>
        <w:rPr>
          <w:rFonts w:ascii="Calibri" w:hAnsi="Calibri"/>
        </w:rPr>
        <w:t xml:space="preserve">With the changes in the parliament, there is a risk that the draft Law on FLA might not be considered by the current parliament due to other </w:t>
      </w:r>
      <w:r w:rsidR="00A83FE3">
        <w:rPr>
          <w:rFonts w:ascii="Calibri" w:hAnsi="Calibri"/>
        </w:rPr>
        <w:t>pressing issues</w:t>
      </w:r>
      <w:r>
        <w:rPr>
          <w:rFonts w:ascii="Calibri" w:hAnsi="Calibri"/>
        </w:rPr>
        <w:t xml:space="preserve"> an</w:t>
      </w:r>
      <w:r w:rsidR="00A83FE3">
        <w:rPr>
          <w:rFonts w:ascii="Calibri" w:hAnsi="Calibri"/>
        </w:rPr>
        <w:t>d</w:t>
      </w:r>
      <w:r>
        <w:rPr>
          <w:rFonts w:ascii="Calibri" w:hAnsi="Calibri"/>
        </w:rPr>
        <w:t xml:space="preserve"> reforms.</w:t>
      </w:r>
    </w:p>
    <w:p w14:paraId="202E85D9" w14:textId="77777777" w:rsidR="00E0712A" w:rsidRDefault="00E0712A" w:rsidP="004730CF">
      <w:pPr>
        <w:jc w:val="both"/>
        <w:rPr>
          <w:rFonts w:ascii="Calibri" w:hAnsi="Calibri"/>
        </w:rPr>
      </w:pPr>
    </w:p>
    <w:p w14:paraId="58708648" w14:textId="77777777" w:rsidR="00E0712A" w:rsidRPr="00210173" w:rsidRDefault="00E0712A" w:rsidP="004730CF">
      <w:pPr>
        <w:ind w:firstLine="720"/>
        <w:jc w:val="both"/>
        <w:rPr>
          <w:rFonts w:ascii="Calibri" w:hAnsi="Calibri"/>
          <w:u w:val="single"/>
        </w:rPr>
      </w:pPr>
      <w:r w:rsidRPr="00210173">
        <w:rPr>
          <w:rFonts w:ascii="Calibri" w:hAnsi="Calibri"/>
          <w:u w:val="single"/>
        </w:rPr>
        <w:t xml:space="preserve">Mitigating actions:  </w:t>
      </w:r>
    </w:p>
    <w:p w14:paraId="5F6DAC1D" w14:textId="6FDC6387" w:rsidR="00E0712A" w:rsidRPr="00210173" w:rsidRDefault="00E0712A" w:rsidP="004730CF">
      <w:pPr>
        <w:pStyle w:val="a5"/>
        <w:numPr>
          <w:ilvl w:val="0"/>
          <w:numId w:val="48"/>
        </w:numPr>
        <w:jc w:val="both"/>
        <w:rPr>
          <w:rFonts w:ascii="Calibri" w:hAnsi="Calibri"/>
        </w:rPr>
      </w:pPr>
      <w:r w:rsidRPr="00210173">
        <w:rPr>
          <w:rFonts w:ascii="Calibri" w:hAnsi="Calibri"/>
        </w:rPr>
        <w:t>Active cooperation with the initiators and relevant committees of the parliament;</w:t>
      </w:r>
    </w:p>
    <w:p w14:paraId="6536CB09" w14:textId="4BC190A0" w:rsidR="00E0712A" w:rsidRPr="00210173" w:rsidRDefault="00E0712A" w:rsidP="004730CF">
      <w:pPr>
        <w:pStyle w:val="a5"/>
        <w:numPr>
          <w:ilvl w:val="0"/>
          <w:numId w:val="48"/>
        </w:numPr>
        <w:jc w:val="both"/>
        <w:rPr>
          <w:rFonts w:ascii="Calibri" w:hAnsi="Calibri"/>
        </w:rPr>
      </w:pPr>
      <w:r w:rsidRPr="00210173">
        <w:rPr>
          <w:rFonts w:ascii="Calibri" w:hAnsi="Calibri"/>
        </w:rPr>
        <w:t xml:space="preserve">Awareness raising on </w:t>
      </w:r>
      <w:r w:rsidR="00D01750">
        <w:rPr>
          <w:rFonts w:ascii="Calibri" w:hAnsi="Calibri"/>
        </w:rPr>
        <w:t xml:space="preserve">the </w:t>
      </w:r>
      <w:r w:rsidRPr="00210173">
        <w:rPr>
          <w:rFonts w:ascii="Calibri" w:hAnsi="Calibri"/>
        </w:rPr>
        <w:t>main positive provisions of the Law for citizens.</w:t>
      </w:r>
    </w:p>
    <w:p w14:paraId="69A15CED" w14:textId="77777777" w:rsidR="00E0712A" w:rsidRDefault="00E0712A" w:rsidP="004730CF">
      <w:pPr>
        <w:ind w:firstLine="720"/>
        <w:jc w:val="both"/>
        <w:rPr>
          <w:rFonts w:ascii="Calibri" w:hAnsi="Calibri"/>
        </w:rPr>
      </w:pPr>
    </w:p>
    <w:p w14:paraId="0EC83867" w14:textId="77777777" w:rsidR="00E0712A" w:rsidRPr="00E0712A" w:rsidRDefault="00E0712A" w:rsidP="004730CF">
      <w:pPr>
        <w:jc w:val="both"/>
        <w:rPr>
          <w:rFonts w:ascii="Calibri" w:hAnsi="Calibri"/>
        </w:rPr>
      </w:pPr>
    </w:p>
    <w:p w14:paraId="04F3D96D" w14:textId="58863F24" w:rsidR="004A4726" w:rsidRDefault="00E0712A" w:rsidP="004730CF">
      <w:pPr>
        <w:pStyle w:val="a5"/>
        <w:numPr>
          <w:ilvl w:val="0"/>
          <w:numId w:val="40"/>
        </w:numPr>
        <w:ind w:left="360"/>
        <w:jc w:val="both"/>
        <w:rPr>
          <w:rFonts w:ascii="Calibri" w:hAnsi="Calibri"/>
        </w:rPr>
      </w:pPr>
      <w:r w:rsidRPr="006D1130">
        <w:rPr>
          <w:rFonts w:ascii="Calibri" w:hAnsi="Calibri"/>
        </w:rPr>
        <w:t>O</w:t>
      </w:r>
      <w:r w:rsidR="004A4726" w:rsidRPr="006D1130">
        <w:rPr>
          <w:rFonts w:ascii="Calibri" w:hAnsi="Calibri"/>
        </w:rPr>
        <w:t>ther risk is that the project could be used by national partners as a to</w:t>
      </w:r>
      <w:r w:rsidR="006D1130" w:rsidRPr="006D1130">
        <w:rPr>
          <w:rFonts w:ascii="Calibri" w:hAnsi="Calibri"/>
        </w:rPr>
        <w:t>ol for pre-electoral campaigns and UNDP could be blamed in supporting</w:t>
      </w:r>
      <w:r w:rsidR="006D1130">
        <w:rPr>
          <w:rFonts w:ascii="Calibri" w:hAnsi="Calibri"/>
        </w:rPr>
        <w:t xml:space="preserve"> particular political parties and bias.</w:t>
      </w:r>
    </w:p>
    <w:p w14:paraId="6E9801B4" w14:textId="77777777" w:rsidR="006D1130" w:rsidRPr="006D1130" w:rsidRDefault="006D1130" w:rsidP="004730CF">
      <w:pPr>
        <w:pStyle w:val="a5"/>
        <w:ind w:left="360"/>
        <w:jc w:val="both"/>
        <w:rPr>
          <w:rFonts w:ascii="Calibri" w:hAnsi="Calibri"/>
        </w:rPr>
      </w:pPr>
    </w:p>
    <w:p w14:paraId="540346C6" w14:textId="5BD61786" w:rsidR="00210173" w:rsidRDefault="004A4726" w:rsidP="004730CF">
      <w:pPr>
        <w:ind w:firstLine="360"/>
        <w:jc w:val="both"/>
        <w:rPr>
          <w:rFonts w:ascii="Calibri" w:hAnsi="Calibri"/>
          <w:u w:val="single"/>
        </w:rPr>
      </w:pPr>
      <w:r w:rsidRPr="004A4726">
        <w:rPr>
          <w:rFonts w:ascii="Calibri" w:hAnsi="Calibri"/>
          <w:u w:val="single"/>
        </w:rPr>
        <w:t>Mitigating actions:</w:t>
      </w:r>
    </w:p>
    <w:p w14:paraId="799EB0CA" w14:textId="3DC976B4" w:rsidR="006D1130" w:rsidRPr="006D1130" w:rsidRDefault="006D1130" w:rsidP="004730CF">
      <w:pPr>
        <w:pStyle w:val="a5"/>
        <w:numPr>
          <w:ilvl w:val="0"/>
          <w:numId w:val="50"/>
        </w:numPr>
        <w:jc w:val="both"/>
        <w:rPr>
          <w:rFonts w:ascii="Calibri" w:hAnsi="Calibri"/>
        </w:rPr>
      </w:pPr>
      <w:r w:rsidRPr="006D1130">
        <w:rPr>
          <w:rFonts w:ascii="Calibri" w:hAnsi="Calibri"/>
        </w:rPr>
        <w:t>UNDP senior management’s participation in the project major events will be sought;</w:t>
      </w:r>
    </w:p>
    <w:p w14:paraId="1CBF0A79" w14:textId="3F5161DF" w:rsidR="00210173" w:rsidRPr="006D1130" w:rsidRDefault="006D1130" w:rsidP="004730CF">
      <w:pPr>
        <w:pStyle w:val="a5"/>
        <w:numPr>
          <w:ilvl w:val="0"/>
          <w:numId w:val="50"/>
        </w:numPr>
        <w:jc w:val="both"/>
        <w:rPr>
          <w:rFonts w:ascii="Calibri" w:hAnsi="Calibri"/>
          <w:u w:val="single"/>
        </w:rPr>
      </w:pPr>
      <w:r w:rsidRPr="006D1130">
        <w:rPr>
          <w:rFonts w:ascii="Calibri" w:hAnsi="Calibri"/>
        </w:rPr>
        <w:t>Discussion points and substance of the events</w:t>
      </w:r>
      <w:r>
        <w:rPr>
          <w:rFonts w:ascii="Calibri" w:hAnsi="Calibri"/>
        </w:rPr>
        <w:t>’ agendas and programmes</w:t>
      </w:r>
      <w:r w:rsidRPr="006D1130">
        <w:rPr>
          <w:rFonts w:ascii="Calibri" w:hAnsi="Calibri"/>
        </w:rPr>
        <w:t xml:space="preserve"> will be carefully reviewed and planned beforehand with the national partners.</w:t>
      </w:r>
      <w:r w:rsidRPr="006D1130">
        <w:rPr>
          <w:rFonts w:ascii="Calibri" w:hAnsi="Calibri"/>
          <w:u w:val="single"/>
        </w:rPr>
        <w:t xml:space="preserve"> </w:t>
      </w:r>
    </w:p>
    <w:p w14:paraId="6AF7649E" w14:textId="165EDE6E" w:rsidR="00316B48" w:rsidRPr="004A4726" w:rsidRDefault="00316B48" w:rsidP="004730CF">
      <w:pPr>
        <w:ind w:left="360" w:firstLine="60"/>
        <w:jc w:val="both"/>
        <w:rPr>
          <w:rFonts w:ascii="Calibri" w:hAnsi="Calibri"/>
        </w:rPr>
      </w:pPr>
    </w:p>
    <w:p w14:paraId="4DBA3FA2" w14:textId="1BE0D6AB" w:rsidR="00B82C14" w:rsidRDefault="00844762" w:rsidP="004730CF">
      <w:pPr>
        <w:pStyle w:val="a5"/>
        <w:numPr>
          <w:ilvl w:val="0"/>
          <w:numId w:val="40"/>
        </w:numPr>
        <w:jc w:val="both"/>
        <w:rPr>
          <w:rFonts w:ascii="Calibri" w:hAnsi="Calibri"/>
        </w:rPr>
      </w:pPr>
      <w:r w:rsidRPr="004A4726">
        <w:rPr>
          <w:rFonts w:ascii="Calibri" w:hAnsi="Calibri"/>
        </w:rPr>
        <w:t>Changes in the Parliament will cause change</w:t>
      </w:r>
      <w:r w:rsidR="007F14F6" w:rsidRPr="004A4726">
        <w:rPr>
          <w:rFonts w:ascii="Calibri" w:hAnsi="Calibri"/>
        </w:rPr>
        <w:t xml:space="preserve">s to the </w:t>
      </w:r>
      <w:r w:rsidRPr="004A4726">
        <w:rPr>
          <w:rFonts w:ascii="Calibri" w:hAnsi="Calibri"/>
        </w:rPr>
        <w:t>current Cabinet of Minister</w:t>
      </w:r>
      <w:r w:rsidR="007F14F6" w:rsidRPr="004A4726">
        <w:rPr>
          <w:rFonts w:ascii="Calibri" w:hAnsi="Calibri"/>
        </w:rPr>
        <w:t>s</w:t>
      </w:r>
      <w:r w:rsidRPr="004A4726">
        <w:rPr>
          <w:rFonts w:ascii="Calibri" w:hAnsi="Calibri"/>
        </w:rPr>
        <w:t xml:space="preserve"> and </w:t>
      </w:r>
      <w:r w:rsidR="007F14F6" w:rsidRPr="004A4726">
        <w:rPr>
          <w:rFonts w:ascii="Calibri" w:hAnsi="Calibri"/>
        </w:rPr>
        <w:t xml:space="preserve">resignation </w:t>
      </w:r>
      <w:r w:rsidR="004A4726" w:rsidRPr="004A4726">
        <w:rPr>
          <w:rFonts w:ascii="Calibri" w:hAnsi="Calibri"/>
        </w:rPr>
        <w:t>of the Ministers, with whom the project has established good partnerships.</w:t>
      </w:r>
    </w:p>
    <w:p w14:paraId="655A8279" w14:textId="77777777" w:rsidR="004A4726" w:rsidRPr="004A4726" w:rsidRDefault="004A4726" w:rsidP="004730CF">
      <w:pPr>
        <w:ind w:left="360"/>
        <w:jc w:val="both"/>
        <w:rPr>
          <w:rFonts w:ascii="Calibri" w:hAnsi="Calibri"/>
        </w:rPr>
      </w:pPr>
    </w:p>
    <w:p w14:paraId="7EBAB84B" w14:textId="30247AF5" w:rsidR="00210173" w:rsidRDefault="004A4726" w:rsidP="004730CF">
      <w:pPr>
        <w:pStyle w:val="a5"/>
        <w:jc w:val="both"/>
        <w:rPr>
          <w:rFonts w:ascii="Calibri" w:hAnsi="Calibri"/>
          <w:u w:val="single"/>
        </w:rPr>
      </w:pPr>
      <w:r w:rsidRPr="004A4726">
        <w:rPr>
          <w:rFonts w:ascii="Calibri" w:hAnsi="Calibri"/>
          <w:u w:val="single"/>
        </w:rPr>
        <w:t>Mitigating actions:</w:t>
      </w:r>
    </w:p>
    <w:p w14:paraId="40E07F41" w14:textId="04ECFB3F" w:rsidR="00210173" w:rsidRDefault="00210173" w:rsidP="004730CF">
      <w:pPr>
        <w:pStyle w:val="a5"/>
        <w:numPr>
          <w:ilvl w:val="0"/>
          <w:numId w:val="49"/>
        </w:numPr>
        <w:jc w:val="both"/>
        <w:rPr>
          <w:rFonts w:ascii="Calibri" w:hAnsi="Calibri"/>
        </w:rPr>
      </w:pPr>
      <w:r w:rsidRPr="00210173">
        <w:rPr>
          <w:rFonts w:ascii="Calibri" w:hAnsi="Calibri"/>
        </w:rPr>
        <w:t>Develop institutional memory of the national institutions and work closely not only with the decision makers but also with medium level personnel (employees of relevant departments and units less involved in political issues).</w:t>
      </w:r>
    </w:p>
    <w:p w14:paraId="126F5457" w14:textId="77777777" w:rsidR="00210173" w:rsidRPr="00210173" w:rsidRDefault="00210173" w:rsidP="004730CF">
      <w:pPr>
        <w:pStyle w:val="a5"/>
        <w:jc w:val="both"/>
        <w:rPr>
          <w:rFonts w:ascii="Calibri" w:hAnsi="Calibri"/>
        </w:rPr>
      </w:pPr>
    </w:p>
    <w:p w14:paraId="015ED033" w14:textId="77777777" w:rsidR="00493555" w:rsidRDefault="00493555" w:rsidP="004730CF">
      <w:pPr>
        <w:pStyle w:val="a5"/>
        <w:numPr>
          <w:ilvl w:val="0"/>
          <w:numId w:val="40"/>
        </w:numPr>
        <w:jc w:val="both"/>
        <w:rPr>
          <w:rFonts w:ascii="Calibri" w:hAnsi="Calibri"/>
        </w:rPr>
      </w:pPr>
      <w:r>
        <w:rPr>
          <w:rFonts w:ascii="Calibri" w:hAnsi="Calibri"/>
        </w:rPr>
        <w:t>Journalists are less interested in the a</w:t>
      </w:r>
      <w:r w:rsidRPr="00493555">
        <w:rPr>
          <w:rFonts w:ascii="Calibri" w:hAnsi="Calibri"/>
        </w:rPr>
        <w:t xml:space="preserve">ccess to justice theme </w:t>
      </w:r>
      <w:r>
        <w:rPr>
          <w:rFonts w:ascii="Calibri" w:hAnsi="Calibri"/>
        </w:rPr>
        <w:t xml:space="preserve">as they are not aware of the issues in the area and think they are not </w:t>
      </w:r>
      <w:r w:rsidRPr="00493555">
        <w:rPr>
          <w:rFonts w:ascii="Calibri" w:hAnsi="Calibri"/>
        </w:rPr>
        <w:t xml:space="preserve">attractive enough for </w:t>
      </w:r>
      <w:r>
        <w:rPr>
          <w:rFonts w:ascii="Calibri" w:hAnsi="Calibri"/>
        </w:rPr>
        <w:t xml:space="preserve">audience. </w:t>
      </w:r>
    </w:p>
    <w:p w14:paraId="746B5D4C" w14:textId="77777777" w:rsidR="00493555" w:rsidRDefault="00493555" w:rsidP="004730CF">
      <w:pPr>
        <w:pStyle w:val="a5"/>
        <w:jc w:val="both"/>
        <w:rPr>
          <w:rFonts w:ascii="Calibri" w:hAnsi="Calibri"/>
        </w:rPr>
      </w:pPr>
    </w:p>
    <w:p w14:paraId="04CAE92E" w14:textId="028DE5C5" w:rsidR="00845F01" w:rsidRDefault="00493555" w:rsidP="004730CF">
      <w:pPr>
        <w:ind w:firstLine="720"/>
        <w:jc w:val="both"/>
        <w:rPr>
          <w:lang w:val="en-US"/>
        </w:rPr>
      </w:pPr>
      <w:r w:rsidRPr="00493555">
        <w:rPr>
          <w:rFonts w:ascii="Calibri" w:hAnsi="Calibri"/>
          <w:u w:val="single"/>
          <w:lang w:eastAsia="en-US"/>
        </w:rPr>
        <w:t>Mitigating actions</w:t>
      </w:r>
      <w:r w:rsidR="00C444B7">
        <w:rPr>
          <w:rFonts w:ascii="Calibri" w:hAnsi="Calibri"/>
          <w:u w:val="single"/>
          <w:lang w:eastAsia="en-US"/>
        </w:rPr>
        <w:t>:</w:t>
      </w:r>
      <w:r>
        <w:rPr>
          <w:lang w:val="en-US"/>
        </w:rPr>
        <w:t xml:space="preserve"> </w:t>
      </w:r>
    </w:p>
    <w:p w14:paraId="0436901E" w14:textId="5799CEF5" w:rsidR="003654EC" w:rsidRPr="00C444B7" w:rsidRDefault="00C444B7" w:rsidP="004730CF">
      <w:pPr>
        <w:pStyle w:val="a5"/>
        <w:numPr>
          <w:ilvl w:val="0"/>
          <w:numId w:val="41"/>
        </w:numPr>
        <w:jc w:val="both"/>
        <w:rPr>
          <w:rFonts w:ascii="Calibri" w:hAnsi="Calibri"/>
        </w:rPr>
      </w:pPr>
      <w:r w:rsidRPr="00C444B7">
        <w:rPr>
          <w:rFonts w:ascii="Calibri" w:hAnsi="Calibri"/>
        </w:rPr>
        <w:t>C</w:t>
      </w:r>
      <w:r w:rsidR="00493555" w:rsidRPr="00C444B7">
        <w:rPr>
          <w:rFonts w:ascii="Calibri" w:hAnsi="Calibri"/>
        </w:rPr>
        <w:t>onduct trainings for the j</w:t>
      </w:r>
      <w:r w:rsidR="003654EC" w:rsidRPr="00C444B7">
        <w:rPr>
          <w:rFonts w:ascii="Calibri" w:hAnsi="Calibri"/>
        </w:rPr>
        <w:t>ournalists on the legal issues;</w:t>
      </w:r>
    </w:p>
    <w:p w14:paraId="26C335A9" w14:textId="5065BDA7" w:rsidR="005E7FA3" w:rsidRPr="00C444B7" w:rsidRDefault="003654EC" w:rsidP="004730CF">
      <w:pPr>
        <w:pStyle w:val="a5"/>
        <w:numPr>
          <w:ilvl w:val="0"/>
          <w:numId w:val="41"/>
        </w:numPr>
        <w:jc w:val="both"/>
        <w:rPr>
          <w:rFonts w:ascii="Calibri" w:hAnsi="Calibri"/>
        </w:rPr>
      </w:pPr>
      <w:r w:rsidRPr="00C444B7">
        <w:rPr>
          <w:rFonts w:ascii="Calibri" w:hAnsi="Calibri"/>
        </w:rPr>
        <w:t>Organize competition between the journalists on covering access to justice theme;</w:t>
      </w:r>
    </w:p>
    <w:p w14:paraId="3C0CC170" w14:textId="665BA967" w:rsidR="003654EC" w:rsidRPr="00C444B7" w:rsidRDefault="003654EC" w:rsidP="004730CF">
      <w:pPr>
        <w:pStyle w:val="a5"/>
        <w:numPr>
          <w:ilvl w:val="0"/>
          <w:numId w:val="41"/>
        </w:numPr>
        <w:jc w:val="both"/>
        <w:rPr>
          <w:rFonts w:ascii="Calibri" w:hAnsi="Calibri"/>
        </w:rPr>
      </w:pPr>
      <w:r w:rsidRPr="00C444B7">
        <w:rPr>
          <w:rFonts w:ascii="Calibri" w:hAnsi="Calibri"/>
        </w:rPr>
        <w:t>Create access to justice rubrics on TV, newspapers, on-line editions;</w:t>
      </w:r>
    </w:p>
    <w:p w14:paraId="417CA891" w14:textId="09BCF085" w:rsidR="003654EC" w:rsidRDefault="003654EC" w:rsidP="004730CF">
      <w:pPr>
        <w:pStyle w:val="a5"/>
        <w:numPr>
          <w:ilvl w:val="0"/>
          <w:numId w:val="41"/>
        </w:numPr>
        <w:jc w:val="both"/>
        <w:rPr>
          <w:rFonts w:ascii="Calibri" w:hAnsi="Calibri"/>
        </w:rPr>
      </w:pPr>
      <w:r w:rsidRPr="00C444B7">
        <w:rPr>
          <w:rFonts w:ascii="Calibri" w:hAnsi="Calibri"/>
        </w:rPr>
        <w:t>Inform and invite journalists to all project activities</w:t>
      </w:r>
      <w:r w:rsidR="00C444B7" w:rsidRPr="00C444B7">
        <w:rPr>
          <w:rFonts w:ascii="Calibri" w:hAnsi="Calibri"/>
        </w:rPr>
        <w:t>.</w:t>
      </w:r>
    </w:p>
    <w:p w14:paraId="18B46519" w14:textId="77777777" w:rsidR="00D01750" w:rsidRDefault="00D01750" w:rsidP="004730CF">
      <w:pPr>
        <w:jc w:val="both"/>
        <w:rPr>
          <w:rFonts w:ascii="Calibri" w:hAnsi="Calibri"/>
        </w:rPr>
      </w:pPr>
    </w:p>
    <w:p w14:paraId="3EDA0F68" w14:textId="2C074C10" w:rsidR="00D01750" w:rsidRDefault="00D01750" w:rsidP="004730CF">
      <w:pPr>
        <w:spacing w:after="200"/>
        <w:jc w:val="both"/>
        <w:rPr>
          <w:rFonts w:ascii="Calibri" w:hAnsi="Calibri"/>
        </w:rPr>
      </w:pPr>
      <w:r>
        <w:rPr>
          <w:rFonts w:ascii="Calibri" w:hAnsi="Calibri"/>
        </w:rPr>
        <w:br w:type="page"/>
      </w:r>
    </w:p>
    <w:p w14:paraId="0ABE5BA6" w14:textId="7100ECE1" w:rsidR="00601972" w:rsidRDefault="00601972" w:rsidP="00601972">
      <w:pPr>
        <w:pStyle w:val="1"/>
      </w:pPr>
      <w:bookmarkStart w:id="23" w:name="_Toc410312088"/>
      <w:r>
        <w:lastRenderedPageBreak/>
        <w:t>Findings and recommendations</w:t>
      </w:r>
      <w:bookmarkEnd w:id="23"/>
      <w:r>
        <w:t xml:space="preserve"> </w:t>
      </w:r>
    </w:p>
    <w:p w14:paraId="696A22C6" w14:textId="064E3742" w:rsidR="00601972" w:rsidRPr="00D51EB2" w:rsidRDefault="00601972" w:rsidP="005B0989">
      <w:pPr>
        <w:rPr>
          <w:rFonts w:ascii="Calibri" w:hAnsi="Calibri"/>
        </w:rPr>
      </w:pPr>
    </w:p>
    <w:p w14:paraId="6F90EBF0" w14:textId="77777777" w:rsidR="005B0989" w:rsidRPr="00D51EB2" w:rsidRDefault="005B0989" w:rsidP="004730CF">
      <w:pPr>
        <w:jc w:val="both"/>
        <w:rPr>
          <w:rFonts w:ascii="Calibri" w:hAnsi="Calibri"/>
          <w:b/>
        </w:rPr>
      </w:pPr>
      <w:r w:rsidRPr="00D51EB2">
        <w:rPr>
          <w:rFonts w:ascii="Calibri" w:hAnsi="Calibri"/>
          <w:b/>
        </w:rPr>
        <w:t>Finding 1:</w:t>
      </w:r>
    </w:p>
    <w:p w14:paraId="2C58662F" w14:textId="77777777" w:rsidR="005B0989" w:rsidRPr="00D51EB2" w:rsidRDefault="005B0989" w:rsidP="004730CF">
      <w:pPr>
        <w:jc w:val="both"/>
        <w:rPr>
          <w:rFonts w:ascii="Calibri" w:hAnsi="Calibri"/>
        </w:rPr>
      </w:pPr>
    </w:p>
    <w:p w14:paraId="01AAA1D1" w14:textId="434A9D39" w:rsidR="005B0989" w:rsidRPr="00D51EB2" w:rsidRDefault="00922F32" w:rsidP="004730CF">
      <w:pPr>
        <w:jc w:val="both"/>
        <w:rPr>
          <w:rFonts w:ascii="Calibri" w:hAnsi="Calibri"/>
        </w:rPr>
      </w:pPr>
      <w:r w:rsidRPr="00D51EB2">
        <w:rPr>
          <w:rFonts w:ascii="Calibri" w:hAnsi="Calibri"/>
        </w:rPr>
        <w:t>D</w:t>
      </w:r>
      <w:r w:rsidR="005B0989" w:rsidRPr="00D51EB2">
        <w:rPr>
          <w:rFonts w:ascii="Calibri" w:hAnsi="Calibri"/>
        </w:rPr>
        <w:t>ecision makers do not consider access to justice for the project target groups</w:t>
      </w:r>
      <w:r w:rsidRPr="00D51EB2">
        <w:rPr>
          <w:rFonts w:ascii="Calibri" w:hAnsi="Calibri"/>
        </w:rPr>
        <w:t xml:space="preserve"> at the local level </w:t>
      </w:r>
      <w:r w:rsidR="005B0989" w:rsidRPr="00D51EB2">
        <w:rPr>
          <w:rFonts w:ascii="Calibri" w:hAnsi="Calibri"/>
        </w:rPr>
        <w:t xml:space="preserve">as </w:t>
      </w:r>
      <w:r w:rsidR="007160FF" w:rsidRPr="00D51EB2">
        <w:rPr>
          <w:rFonts w:ascii="Calibri" w:hAnsi="Calibri"/>
        </w:rPr>
        <w:t xml:space="preserve">a major problem </w:t>
      </w:r>
      <w:r w:rsidR="005B0989" w:rsidRPr="00D51EB2">
        <w:rPr>
          <w:rFonts w:ascii="Calibri" w:hAnsi="Calibri"/>
        </w:rPr>
        <w:t>due to the weak understanding of their needs and rights.</w:t>
      </w:r>
    </w:p>
    <w:p w14:paraId="5654D278" w14:textId="77777777" w:rsidR="005B0989" w:rsidRPr="00D51EB2" w:rsidRDefault="005B0989" w:rsidP="004730CF">
      <w:pPr>
        <w:jc w:val="both"/>
        <w:rPr>
          <w:rFonts w:ascii="Calibri" w:hAnsi="Calibri"/>
        </w:rPr>
      </w:pPr>
    </w:p>
    <w:p w14:paraId="0F1B24AE" w14:textId="19CA7645" w:rsidR="005B0989" w:rsidRPr="00D51EB2" w:rsidRDefault="005B0989" w:rsidP="004730CF">
      <w:pPr>
        <w:jc w:val="both"/>
        <w:rPr>
          <w:rFonts w:ascii="Calibri" w:hAnsi="Calibri"/>
          <w:u w:val="single"/>
        </w:rPr>
      </w:pPr>
      <w:r w:rsidRPr="00D51EB2">
        <w:rPr>
          <w:rFonts w:ascii="Calibri" w:hAnsi="Calibri"/>
          <w:u w:val="single"/>
        </w:rPr>
        <w:t xml:space="preserve">Recommendations: </w:t>
      </w:r>
    </w:p>
    <w:p w14:paraId="4BDEBCFA" w14:textId="7AAED66F" w:rsidR="00922F32" w:rsidRPr="00D51EB2" w:rsidRDefault="00922F32" w:rsidP="004730CF">
      <w:pPr>
        <w:pStyle w:val="a5"/>
        <w:numPr>
          <w:ilvl w:val="0"/>
          <w:numId w:val="52"/>
        </w:numPr>
        <w:jc w:val="both"/>
        <w:rPr>
          <w:rFonts w:ascii="Calibri" w:hAnsi="Calibri"/>
        </w:rPr>
      </w:pPr>
      <w:r w:rsidRPr="00D51EB2">
        <w:rPr>
          <w:rFonts w:ascii="Calibri" w:hAnsi="Calibri"/>
        </w:rPr>
        <w:t>Raise and highlight the problems of the project target groups face at the local level for better understanding</w:t>
      </w:r>
      <w:r w:rsidR="007160FF" w:rsidRPr="00D51EB2">
        <w:rPr>
          <w:rFonts w:ascii="Calibri" w:hAnsi="Calibri"/>
        </w:rPr>
        <w:t>;</w:t>
      </w:r>
    </w:p>
    <w:p w14:paraId="5E523D20" w14:textId="4AFA395D" w:rsidR="00922F32" w:rsidRPr="00D51EB2" w:rsidRDefault="00922F32" w:rsidP="004730CF">
      <w:pPr>
        <w:pStyle w:val="a5"/>
        <w:numPr>
          <w:ilvl w:val="0"/>
          <w:numId w:val="52"/>
        </w:numPr>
        <w:jc w:val="both"/>
        <w:rPr>
          <w:rFonts w:ascii="Calibri" w:hAnsi="Calibri"/>
        </w:rPr>
      </w:pPr>
      <w:r w:rsidRPr="00D51EB2">
        <w:rPr>
          <w:rFonts w:ascii="Calibri" w:hAnsi="Calibri"/>
        </w:rPr>
        <w:t xml:space="preserve">Conduct activities related to enforcement of the project target groups rights at the local level involving </w:t>
      </w:r>
      <w:r w:rsidR="007160FF" w:rsidRPr="00D51EB2">
        <w:rPr>
          <w:rFonts w:ascii="Calibri" w:hAnsi="Calibri"/>
        </w:rPr>
        <w:t>related governmental bodies.</w:t>
      </w:r>
    </w:p>
    <w:p w14:paraId="1F5AEDF2" w14:textId="77777777" w:rsidR="005B0989" w:rsidRPr="00D51EB2" w:rsidRDefault="005B0989" w:rsidP="004730CF">
      <w:pPr>
        <w:jc w:val="both"/>
        <w:rPr>
          <w:rFonts w:ascii="Calibri" w:hAnsi="Calibri"/>
        </w:rPr>
      </w:pPr>
    </w:p>
    <w:p w14:paraId="6FEA538C" w14:textId="4FAE1349" w:rsidR="007160FF" w:rsidRPr="00D51EB2" w:rsidRDefault="007160FF" w:rsidP="004730CF">
      <w:pPr>
        <w:jc w:val="both"/>
        <w:rPr>
          <w:rFonts w:ascii="Calibri" w:hAnsi="Calibri"/>
          <w:b/>
        </w:rPr>
      </w:pPr>
      <w:r w:rsidRPr="00D51EB2">
        <w:rPr>
          <w:rFonts w:ascii="Calibri" w:hAnsi="Calibri"/>
          <w:b/>
        </w:rPr>
        <w:t>Finding 2:</w:t>
      </w:r>
    </w:p>
    <w:p w14:paraId="0B941C85" w14:textId="77777777" w:rsidR="007160FF" w:rsidRPr="00D51EB2" w:rsidRDefault="007160FF" w:rsidP="004730CF">
      <w:pPr>
        <w:tabs>
          <w:tab w:val="left" w:pos="1368"/>
        </w:tabs>
        <w:jc w:val="both"/>
        <w:rPr>
          <w:rFonts w:ascii="Calibri" w:hAnsi="Calibri"/>
        </w:rPr>
      </w:pPr>
    </w:p>
    <w:p w14:paraId="4C16DB21" w14:textId="37EE2132" w:rsidR="007160FF" w:rsidRPr="00D51EB2" w:rsidRDefault="007160FF" w:rsidP="004730CF">
      <w:pPr>
        <w:tabs>
          <w:tab w:val="left" w:pos="1368"/>
        </w:tabs>
        <w:jc w:val="both"/>
        <w:rPr>
          <w:rFonts w:ascii="Calibri" w:hAnsi="Calibri"/>
        </w:rPr>
      </w:pPr>
      <w:r w:rsidRPr="00D51EB2">
        <w:rPr>
          <w:rFonts w:ascii="Calibri" w:hAnsi="Calibri"/>
        </w:rPr>
        <w:t>State bodies tend to work in isolation, and do not cooperate with</w:t>
      </w:r>
      <w:r w:rsidR="00EA2557">
        <w:rPr>
          <w:rFonts w:ascii="Calibri" w:hAnsi="Calibri"/>
        </w:rPr>
        <w:t xml:space="preserve"> each</w:t>
      </w:r>
      <w:r w:rsidRPr="00D51EB2">
        <w:rPr>
          <w:rFonts w:ascii="Calibri" w:hAnsi="Calibri"/>
        </w:rPr>
        <w:t xml:space="preserve"> other on the cross-cutting issues. However, as a pilot initiatives of the project have shown, the better and more sustainable results are achieved when they cooperate and work together.</w:t>
      </w:r>
    </w:p>
    <w:p w14:paraId="23E15F66" w14:textId="77777777" w:rsidR="007160FF" w:rsidRPr="00D51EB2" w:rsidRDefault="007160FF" w:rsidP="004730CF">
      <w:pPr>
        <w:tabs>
          <w:tab w:val="left" w:pos="1368"/>
        </w:tabs>
        <w:jc w:val="both"/>
        <w:rPr>
          <w:rFonts w:ascii="Calibri" w:hAnsi="Calibri"/>
        </w:rPr>
      </w:pPr>
    </w:p>
    <w:p w14:paraId="1815A0CD" w14:textId="77777777" w:rsidR="007160FF" w:rsidRPr="00D51EB2" w:rsidRDefault="007160FF" w:rsidP="004730CF">
      <w:pPr>
        <w:tabs>
          <w:tab w:val="left" w:pos="1368"/>
        </w:tabs>
        <w:jc w:val="both"/>
        <w:rPr>
          <w:rFonts w:ascii="Calibri" w:hAnsi="Calibri"/>
          <w:u w:val="single"/>
        </w:rPr>
      </w:pPr>
      <w:r w:rsidRPr="00D51EB2">
        <w:rPr>
          <w:rFonts w:ascii="Calibri" w:hAnsi="Calibri"/>
          <w:u w:val="single"/>
        </w:rPr>
        <w:t>Recommendations:</w:t>
      </w:r>
    </w:p>
    <w:p w14:paraId="72A8DCCB" w14:textId="77777777" w:rsidR="009D6AFD" w:rsidRPr="009D6AFD" w:rsidRDefault="007160FF" w:rsidP="004730CF">
      <w:pPr>
        <w:pStyle w:val="a5"/>
        <w:numPr>
          <w:ilvl w:val="0"/>
          <w:numId w:val="56"/>
        </w:numPr>
        <w:tabs>
          <w:tab w:val="left" w:pos="1368"/>
        </w:tabs>
        <w:jc w:val="both"/>
        <w:rPr>
          <w:rFonts w:ascii="Calibri" w:hAnsi="Calibri"/>
        </w:rPr>
      </w:pPr>
      <w:r w:rsidRPr="009D6AFD">
        <w:rPr>
          <w:rFonts w:ascii="Calibri" w:hAnsi="Calibri"/>
        </w:rPr>
        <w:t>Continue to work on building partnerships and cooperation with and between all the national stakeholders</w:t>
      </w:r>
      <w:r w:rsidR="009D6AFD" w:rsidRPr="009D6AFD">
        <w:rPr>
          <w:rFonts w:ascii="Calibri" w:hAnsi="Calibri"/>
        </w:rPr>
        <w:t xml:space="preserve">; and </w:t>
      </w:r>
    </w:p>
    <w:p w14:paraId="10C69CA9" w14:textId="1553CD8D" w:rsidR="007160FF" w:rsidRPr="009D6AFD" w:rsidRDefault="009D6AFD" w:rsidP="004730CF">
      <w:pPr>
        <w:pStyle w:val="a5"/>
        <w:numPr>
          <w:ilvl w:val="0"/>
          <w:numId w:val="56"/>
        </w:numPr>
        <w:tabs>
          <w:tab w:val="left" w:pos="1368"/>
        </w:tabs>
        <w:jc w:val="both"/>
        <w:rPr>
          <w:rFonts w:ascii="Calibri" w:hAnsi="Calibri"/>
        </w:rPr>
      </w:pPr>
      <w:r>
        <w:rPr>
          <w:rFonts w:ascii="Calibri" w:hAnsi="Calibri"/>
        </w:rPr>
        <w:t>C</w:t>
      </w:r>
      <w:r w:rsidR="00F5419C" w:rsidRPr="009D6AFD">
        <w:rPr>
          <w:rFonts w:ascii="Calibri" w:hAnsi="Calibri"/>
        </w:rPr>
        <w:t>reat</w:t>
      </w:r>
      <w:r w:rsidRPr="009D6AFD">
        <w:rPr>
          <w:rFonts w:ascii="Calibri" w:hAnsi="Calibri"/>
        </w:rPr>
        <w:t>e</w:t>
      </w:r>
      <w:r w:rsidR="00F5419C" w:rsidRPr="009D6AFD">
        <w:rPr>
          <w:rFonts w:ascii="Calibri" w:hAnsi="Calibri"/>
        </w:rPr>
        <w:t xml:space="preserve"> coordination structures</w:t>
      </w:r>
      <w:r w:rsidRPr="009D6AFD">
        <w:rPr>
          <w:rFonts w:ascii="Calibri" w:hAnsi="Calibri"/>
        </w:rPr>
        <w:t xml:space="preserve"> with other UNDP RoL projects.</w:t>
      </w:r>
    </w:p>
    <w:p w14:paraId="6426AC90" w14:textId="77777777" w:rsidR="007160FF" w:rsidRPr="00D51EB2" w:rsidRDefault="007160FF" w:rsidP="004730CF">
      <w:pPr>
        <w:tabs>
          <w:tab w:val="left" w:pos="1500"/>
        </w:tabs>
        <w:jc w:val="both"/>
        <w:rPr>
          <w:rFonts w:ascii="Calibri" w:hAnsi="Calibri"/>
        </w:rPr>
      </w:pPr>
    </w:p>
    <w:p w14:paraId="25EA6CEA" w14:textId="1730411C" w:rsidR="005B0989" w:rsidRPr="00D51EB2" w:rsidRDefault="005B0989" w:rsidP="004730CF">
      <w:pPr>
        <w:tabs>
          <w:tab w:val="left" w:pos="1500"/>
        </w:tabs>
        <w:jc w:val="both"/>
        <w:rPr>
          <w:rFonts w:ascii="Calibri" w:hAnsi="Calibri"/>
          <w:b/>
        </w:rPr>
      </w:pPr>
      <w:r w:rsidRPr="00D51EB2">
        <w:rPr>
          <w:rFonts w:ascii="Calibri" w:hAnsi="Calibri"/>
          <w:b/>
        </w:rPr>
        <w:t xml:space="preserve">Finding </w:t>
      </w:r>
      <w:r w:rsidR="007160FF" w:rsidRPr="00D51EB2">
        <w:rPr>
          <w:rFonts w:ascii="Calibri" w:hAnsi="Calibri"/>
          <w:b/>
        </w:rPr>
        <w:t>3</w:t>
      </w:r>
      <w:r w:rsidRPr="00D51EB2">
        <w:rPr>
          <w:rFonts w:ascii="Calibri" w:hAnsi="Calibri"/>
          <w:b/>
        </w:rPr>
        <w:t xml:space="preserve">: </w:t>
      </w:r>
    </w:p>
    <w:p w14:paraId="7E8A3923" w14:textId="77777777" w:rsidR="005B0989" w:rsidRPr="00D51EB2" w:rsidRDefault="005B0989" w:rsidP="004730CF">
      <w:pPr>
        <w:tabs>
          <w:tab w:val="left" w:pos="1500"/>
        </w:tabs>
        <w:jc w:val="both"/>
        <w:rPr>
          <w:rFonts w:ascii="Calibri" w:hAnsi="Calibri"/>
        </w:rPr>
      </w:pPr>
    </w:p>
    <w:p w14:paraId="0DF55FBB" w14:textId="4B0A193D" w:rsidR="00A51D5E" w:rsidRPr="00D51EB2" w:rsidRDefault="005B0989" w:rsidP="004730CF">
      <w:pPr>
        <w:tabs>
          <w:tab w:val="left" w:pos="1368"/>
        </w:tabs>
        <w:jc w:val="both"/>
        <w:rPr>
          <w:rFonts w:ascii="Calibri" w:hAnsi="Calibri"/>
        </w:rPr>
      </w:pPr>
      <w:r w:rsidRPr="00D51EB2">
        <w:rPr>
          <w:rFonts w:ascii="Calibri" w:hAnsi="Calibri"/>
        </w:rPr>
        <w:t xml:space="preserve">Medical approach is used by the population and </w:t>
      </w:r>
      <w:r w:rsidR="00EA2557">
        <w:rPr>
          <w:rFonts w:ascii="Calibri" w:hAnsi="Calibri"/>
        </w:rPr>
        <w:t xml:space="preserve">the </w:t>
      </w:r>
      <w:r w:rsidRPr="00D51EB2">
        <w:rPr>
          <w:rFonts w:ascii="Calibri" w:hAnsi="Calibri"/>
        </w:rPr>
        <w:t xml:space="preserve">state and local government bodies towards PwDs. PwDs </w:t>
      </w:r>
      <w:r w:rsidR="00BE11F3" w:rsidRPr="00D51EB2">
        <w:rPr>
          <w:rFonts w:ascii="Calibri" w:hAnsi="Calibri"/>
        </w:rPr>
        <w:t>are not considered as equal members of the society and considered</w:t>
      </w:r>
      <w:r w:rsidRPr="00D51EB2">
        <w:rPr>
          <w:rFonts w:ascii="Calibri" w:hAnsi="Calibri"/>
        </w:rPr>
        <w:t xml:space="preserve"> as sick people</w:t>
      </w:r>
      <w:r w:rsidR="00EA2557">
        <w:rPr>
          <w:rFonts w:ascii="Calibri" w:hAnsi="Calibri"/>
        </w:rPr>
        <w:t>,</w:t>
      </w:r>
      <w:r w:rsidR="00BE11F3" w:rsidRPr="00D51EB2">
        <w:rPr>
          <w:rFonts w:ascii="Calibri" w:hAnsi="Calibri"/>
        </w:rPr>
        <w:t xml:space="preserve"> who </w:t>
      </w:r>
      <w:r w:rsidRPr="00D51EB2">
        <w:rPr>
          <w:rFonts w:ascii="Calibri" w:hAnsi="Calibri"/>
        </w:rPr>
        <w:t>need continuous guardianship and supervision.</w:t>
      </w:r>
      <w:r w:rsidR="00A51D5E" w:rsidRPr="00D51EB2">
        <w:rPr>
          <w:rFonts w:ascii="Calibri" w:hAnsi="Calibri"/>
        </w:rPr>
        <w:t xml:space="preserve"> There are almost no specialized journalists covering issues and rights of PwDs.</w:t>
      </w:r>
    </w:p>
    <w:p w14:paraId="19663FB5" w14:textId="77777777" w:rsidR="00A51D5E" w:rsidRPr="00D51EB2" w:rsidRDefault="00A51D5E" w:rsidP="004730CF">
      <w:pPr>
        <w:tabs>
          <w:tab w:val="left" w:pos="1368"/>
        </w:tabs>
        <w:jc w:val="both"/>
        <w:rPr>
          <w:rFonts w:ascii="Calibri" w:hAnsi="Calibri"/>
        </w:rPr>
      </w:pPr>
    </w:p>
    <w:p w14:paraId="7BE7A8AD" w14:textId="013EEB8A" w:rsidR="005B0989" w:rsidRPr="00D51EB2" w:rsidRDefault="005B0989" w:rsidP="004730CF">
      <w:pPr>
        <w:jc w:val="both"/>
        <w:rPr>
          <w:rFonts w:ascii="Calibri" w:hAnsi="Calibri"/>
          <w:u w:val="single"/>
        </w:rPr>
      </w:pPr>
      <w:r w:rsidRPr="00D51EB2">
        <w:rPr>
          <w:rFonts w:ascii="Calibri" w:hAnsi="Calibri"/>
          <w:u w:val="single"/>
        </w:rPr>
        <w:t>Recommendations:</w:t>
      </w:r>
    </w:p>
    <w:p w14:paraId="512C5A18" w14:textId="733A73D1" w:rsidR="00A0215E" w:rsidRPr="00D51EB2" w:rsidRDefault="00A0215E" w:rsidP="004730CF">
      <w:pPr>
        <w:pStyle w:val="a5"/>
        <w:numPr>
          <w:ilvl w:val="0"/>
          <w:numId w:val="51"/>
        </w:numPr>
        <w:tabs>
          <w:tab w:val="left" w:pos="1368"/>
        </w:tabs>
        <w:jc w:val="both"/>
        <w:rPr>
          <w:rFonts w:ascii="Calibri" w:hAnsi="Calibri"/>
        </w:rPr>
      </w:pPr>
      <w:r w:rsidRPr="00D51EB2">
        <w:rPr>
          <w:rFonts w:ascii="Calibri" w:hAnsi="Calibri"/>
        </w:rPr>
        <w:t>Raise awareness and better understanding of the general population</w:t>
      </w:r>
      <w:r w:rsidR="00E603C4">
        <w:rPr>
          <w:rFonts w:ascii="Calibri" w:hAnsi="Calibri"/>
        </w:rPr>
        <w:t xml:space="preserve">, </w:t>
      </w:r>
      <w:r w:rsidRPr="00D51EB2">
        <w:rPr>
          <w:rFonts w:ascii="Calibri" w:hAnsi="Calibri"/>
        </w:rPr>
        <w:t>state and local government bodies on PwDs rights and guarantees.</w:t>
      </w:r>
      <w:r w:rsidR="00A51D5E" w:rsidRPr="00D51EB2">
        <w:rPr>
          <w:rFonts w:ascii="Calibri" w:hAnsi="Calibri"/>
        </w:rPr>
        <w:t xml:space="preserve"> Cooperate more closely with mass media and journalists.</w:t>
      </w:r>
    </w:p>
    <w:p w14:paraId="003E9C19" w14:textId="72EC9A96" w:rsidR="001E5BE4" w:rsidRPr="00D51EB2" w:rsidRDefault="00A0215E" w:rsidP="004730CF">
      <w:pPr>
        <w:pStyle w:val="a5"/>
        <w:numPr>
          <w:ilvl w:val="0"/>
          <w:numId w:val="51"/>
        </w:numPr>
        <w:tabs>
          <w:tab w:val="left" w:pos="1368"/>
        </w:tabs>
        <w:jc w:val="both"/>
        <w:rPr>
          <w:rFonts w:ascii="Calibri" w:hAnsi="Calibri"/>
        </w:rPr>
      </w:pPr>
      <w:r w:rsidRPr="00D51EB2">
        <w:rPr>
          <w:rFonts w:ascii="Calibri" w:hAnsi="Calibri"/>
        </w:rPr>
        <w:t>Actively promote UN CRPD ideas and ratification process as well as implementation of the Law on PwDs.</w:t>
      </w:r>
    </w:p>
    <w:p w14:paraId="79F3607B" w14:textId="77777777" w:rsidR="001E5BE4" w:rsidRPr="00D51EB2" w:rsidRDefault="001E5BE4" w:rsidP="004730CF">
      <w:pPr>
        <w:tabs>
          <w:tab w:val="left" w:pos="1368"/>
        </w:tabs>
        <w:jc w:val="both"/>
        <w:rPr>
          <w:rFonts w:ascii="Calibri" w:hAnsi="Calibri"/>
        </w:rPr>
      </w:pPr>
    </w:p>
    <w:p w14:paraId="5D7EAE8B" w14:textId="2F94ACF9" w:rsidR="00A51D5E" w:rsidRPr="00D51EB2" w:rsidRDefault="00031798" w:rsidP="004730CF">
      <w:pPr>
        <w:tabs>
          <w:tab w:val="center" w:pos="4150"/>
        </w:tabs>
        <w:spacing w:after="200"/>
        <w:jc w:val="both"/>
        <w:rPr>
          <w:rFonts w:ascii="Calibri" w:hAnsi="Calibri"/>
          <w:b/>
          <w:lang w:val="en-US" w:eastAsia="en-US"/>
        </w:rPr>
      </w:pPr>
      <w:r w:rsidRPr="00D51EB2">
        <w:rPr>
          <w:rFonts w:ascii="Calibri" w:hAnsi="Calibri"/>
          <w:b/>
          <w:lang w:val="en-US" w:eastAsia="en-US"/>
        </w:rPr>
        <w:t>Finding 4:</w:t>
      </w:r>
      <w:r w:rsidRPr="00D51EB2">
        <w:rPr>
          <w:rFonts w:ascii="Calibri" w:hAnsi="Calibri"/>
          <w:b/>
          <w:lang w:val="en-US" w:eastAsia="en-US"/>
        </w:rPr>
        <w:tab/>
      </w:r>
    </w:p>
    <w:p w14:paraId="44DE0C70" w14:textId="55D81CF1" w:rsidR="00031798" w:rsidRPr="00D51EB2" w:rsidRDefault="00031798" w:rsidP="004730CF">
      <w:pPr>
        <w:spacing w:after="200"/>
        <w:jc w:val="both"/>
        <w:rPr>
          <w:rFonts w:ascii="Calibri" w:hAnsi="Calibri"/>
          <w:lang w:val="en-US" w:eastAsia="en-US"/>
        </w:rPr>
      </w:pPr>
      <w:r w:rsidRPr="00D51EB2">
        <w:rPr>
          <w:rFonts w:ascii="Calibri" w:hAnsi="Calibri"/>
          <w:lang w:val="en-US" w:eastAsia="en-US"/>
        </w:rPr>
        <w:t>The previous national policies and strategies in the area of legal education/awa</w:t>
      </w:r>
      <w:r w:rsidR="009E40EE" w:rsidRPr="00D51EB2">
        <w:rPr>
          <w:rFonts w:ascii="Calibri" w:hAnsi="Calibri"/>
          <w:lang w:val="en-US" w:eastAsia="en-US"/>
        </w:rPr>
        <w:t xml:space="preserve">reness proved to be ineffective due to various limitations (budget, capacity, scale, etc.). The only policy document on legal awareness, developed by the Ministry of Justice 2010-2013, was an internal document and did not have a coordinative role for other actors. </w:t>
      </w:r>
      <w:r w:rsidR="00E04D44" w:rsidRPr="00D51EB2">
        <w:rPr>
          <w:rFonts w:ascii="Calibri" w:hAnsi="Calibri"/>
          <w:lang w:val="en-US" w:eastAsia="en-US"/>
        </w:rPr>
        <w:t>As a result of absence of the national strategy, the religious, criminal and traditional models of behavior prevail in the society.</w:t>
      </w:r>
    </w:p>
    <w:p w14:paraId="64D78DAA" w14:textId="77777777" w:rsidR="00E04D44" w:rsidRPr="00D51EB2" w:rsidRDefault="00E04D44" w:rsidP="004730CF">
      <w:pPr>
        <w:tabs>
          <w:tab w:val="left" w:pos="1368"/>
        </w:tabs>
        <w:spacing w:after="200"/>
        <w:jc w:val="both"/>
        <w:rPr>
          <w:rFonts w:ascii="Calibri" w:hAnsi="Calibri"/>
          <w:u w:val="single"/>
        </w:rPr>
      </w:pPr>
      <w:r w:rsidRPr="00D51EB2">
        <w:rPr>
          <w:rFonts w:ascii="Calibri" w:hAnsi="Calibri"/>
          <w:u w:val="single"/>
        </w:rPr>
        <w:t>Recommendations:</w:t>
      </w:r>
    </w:p>
    <w:p w14:paraId="570772F3" w14:textId="4E9971A7" w:rsidR="00A51D5E" w:rsidRPr="00D51EB2" w:rsidRDefault="00E04D44" w:rsidP="004730CF">
      <w:pPr>
        <w:tabs>
          <w:tab w:val="left" w:pos="1368"/>
        </w:tabs>
        <w:spacing w:after="200"/>
        <w:jc w:val="both"/>
        <w:rPr>
          <w:rFonts w:ascii="Calibri" w:hAnsi="Calibri"/>
        </w:rPr>
      </w:pPr>
      <w:r w:rsidRPr="00D51EB2">
        <w:rPr>
          <w:rFonts w:ascii="Calibri" w:hAnsi="Calibri"/>
        </w:rPr>
        <w:lastRenderedPageBreak/>
        <w:t xml:space="preserve">Promote holistic approach of governmental and non-governmental actors in building a legal model of relations in the society. The process of development of the national strategy on legal culture should involve </w:t>
      </w:r>
      <w:r w:rsidR="00A9751E" w:rsidRPr="00D51EB2">
        <w:rPr>
          <w:rFonts w:ascii="Calibri" w:hAnsi="Calibri"/>
        </w:rPr>
        <w:t xml:space="preserve">all relevant stakeholders. </w:t>
      </w:r>
    </w:p>
    <w:p w14:paraId="6BC67C21" w14:textId="3894FBDE" w:rsidR="00D51EB2" w:rsidRDefault="00D51EB2" w:rsidP="004730CF">
      <w:pPr>
        <w:spacing w:after="200"/>
        <w:jc w:val="both"/>
      </w:pPr>
      <w:r>
        <w:br w:type="page"/>
      </w:r>
    </w:p>
    <w:p w14:paraId="2D93C5AF" w14:textId="2725574A" w:rsidR="00601972" w:rsidRPr="009A01D8" w:rsidRDefault="00601972" w:rsidP="004730CF">
      <w:pPr>
        <w:pStyle w:val="1"/>
        <w:tabs>
          <w:tab w:val="left" w:pos="2652"/>
          <w:tab w:val="center" w:pos="4150"/>
        </w:tabs>
        <w:jc w:val="both"/>
      </w:pPr>
      <w:bookmarkStart w:id="24" w:name="_Toc410312089"/>
      <w:r>
        <w:lastRenderedPageBreak/>
        <w:t>Annexes</w:t>
      </w:r>
      <w:bookmarkEnd w:id="24"/>
      <w:r w:rsidR="005B0989">
        <w:tab/>
      </w:r>
      <w:r w:rsidR="00E04D44">
        <w:tab/>
      </w:r>
    </w:p>
    <w:p w14:paraId="4D2729A3" w14:textId="77777777" w:rsidR="007675DD" w:rsidRPr="00711E21" w:rsidRDefault="007675DD" w:rsidP="004730CF">
      <w:pPr>
        <w:tabs>
          <w:tab w:val="left" w:pos="3600"/>
        </w:tabs>
        <w:spacing w:line="276" w:lineRule="auto"/>
        <w:jc w:val="both"/>
        <w:rPr>
          <w:rFonts w:ascii="Calibri" w:hAnsi="Calibri" w:cstheme="majorHAnsi"/>
          <w:b/>
          <w:lang w:val="en-US"/>
        </w:rPr>
      </w:pPr>
    </w:p>
    <w:p w14:paraId="20352E67" w14:textId="2F646724" w:rsidR="0037257D" w:rsidRPr="006661BB" w:rsidRDefault="0037257D" w:rsidP="004730CF">
      <w:pPr>
        <w:tabs>
          <w:tab w:val="left" w:pos="3600"/>
        </w:tabs>
        <w:spacing w:line="276" w:lineRule="auto"/>
        <w:jc w:val="both"/>
        <w:rPr>
          <w:rFonts w:ascii="Calibri" w:hAnsi="Calibri" w:cstheme="majorHAnsi"/>
        </w:rPr>
      </w:pPr>
      <w:r w:rsidRPr="0037257D">
        <w:rPr>
          <w:rFonts w:ascii="Calibri" w:hAnsi="Calibri" w:cstheme="majorHAnsi"/>
          <w:b/>
        </w:rPr>
        <w:t xml:space="preserve">Annex 1.  </w:t>
      </w:r>
      <w:r w:rsidR="006661BB" w:rsidRPr="006661BB">
        <w:rPr>
          <w:rFonts w:ascii="Calibri" w:hAnsi="Calibri" w:cstheme="majorHAnsi"/>
        </w:rPr>
        <w:t>Draft Financial Report 2014</w:t>
      </w:r>
    </w:p>
    <w:p w14:paraId="3341DF57" w14:textId="77777777" w:rsidR="0037257D" w:rsidRPr="0037257D" w:rsidRDefault="0037257D" w:rsidP="004730CF">
      <w:pPr>
        <w:tabs>
          <w:tab w:val="left" w:pos="3600"/>
        </w:tabs>
        <w:spacing w:line="276" w:lineRule="auto"/>
        <w:jc w:val="both"/>
        <w:rPr>
          <w:rFonts w:ascii="Calibri" w:hAnsi="Calibri" w:cstheme="majorHAnsi"/>
          <w:b/>
        </w:rPr>
      </w:pPr>
    </w:p>
    <w:p w14:paraId="47BF793D" w14:textId="22D92F7D" w:rsidR="00225586" w:rsidRDefault="0037257D" w:rsidP="004730CF">
      <w:pPr>
        <w:tabs>
          <w:tab w:val="left" w:pos="3600"/>
        </w:tabs>
        <w:spacing w:line="276" w:lineRule="auto"/>
        <w:jc w:val="both"/>
        <w:rPr>
          <w:rFonts w:ascii="Calibri" w:hAnsi="Calibri" w:cstheme="majorHAnsi"/>
        </w:rPr>
      </w:pPr>
      <w:r w:rsidRPr="0037257D">
        <w:rPr>
          <w:rFonts w:ascii="Calibri" w:hAnsi="Calibri" w:cstheme="majorHAnsi"/>
          <w:b/>
        </w:rPr>
        <w:t xml:space="preserve">Annex 2.  </w:t>
      </w:r>
      <w:r w:rsidR="00225586" w:rsidRPr="00AB1222">
        <w:rPr>
          <w:rFonts w:ascii="Calibri" w:hAnsi="Calibri" w:cstheme="majorHAnsi"/>
        </w:rPr>
        <w:t xml:space="preserve">Annual Work Plan for </w:t>
      </w:r>
      <w:r w:rsidR="00225586">
        <w:rPr>
          <w:rFonts w:ascii="Calibri" w:hAnsi="Calibri" w:cstheme="majorHAnsi"/>
        </w:rPr>
        <w:t>January</w:t>
      </w:r>
      <w:r w:rsidR="00225586" w:rsidRPr="00AB1222">
        <w:rPr>
          <w:rFonts w:ascii="Calibri" w:hAnsi="Calibri" w:cstheme="majorHAnsi"/>
        </w:rPr>
        <w:t xml:space="preserve"> – December 201</w:t>
      </w:r>
      <w:r w:rsidR="00225586">
        <w:rPr>
          <w:rFonts w:ascii="Calibri" w:hAnsi="Calibri" w:cstheme="majorHAnsi"/>
        </w:rPr>
        <w:t>5</w:t>
      </w:r>
    </w:p>
    <w:p w14:paraId="113BDE33" w14:textId="77777777" w:rsidR="00C554C4" w:rsidRDefault="00C554C4" w:rsidP="004730CF">
      <w:pPr>
        <w:tabs>
          <w:tab w:val="left" w:pos="3600"/>
        </w:tabs>
        <w:spacing w:line="276" w:lineRule="auto"/>
        <w:jc w:val="both"/>
        <w:rPr>
          <w:rFonts w:ascii="Calibri" w:hAnsi="Calibri" w:cstheme="majorHAnsi"/>
          <w:b/>
        </w:rPr>
      </w:pPr>
    </w:p>
    <w:p w14:paraId="0121CFBF" w14:textId="15AF7E4F" w:rsidR="0037257D" w:rsidRPr="00E213D9" w:rsidRDefault="00C554C4" w:rsidP="004730CF">
      <w:pPr>
        <w:tabs>
          <w:tab w:val="left" w:pos="3600"/>
        </w:tabs>
        <w:spacing w:line="276" w:lineRule="auto"/>
        <w:jc w:val="both"/>
        <w:rPr>
          <w:rFonts w:ascii="Calibri" w:hAnsi="Calibri" w:cstheme="majorHAnsi"/>
        </w:rPr>
      </w:pPr>
      <w:r>
        <w:rPr>
          <w:rFonts w:ascii="Calibri" w:hAnsi="Calibri" w:cstheme="majorHAnsi"/>
          <w:b/>
        </w:rPr>
        <w:t xml:space="preserve">Annex 3.  </w:t>
      </w:r>
      <w:r w:rsidR="00225586">
        <w:rPr>
          <w:rFonts w:ascii="Calibri" w:hAnsi="Calibri" w:cstheme="majorHAnsi"/>
        </w:rPr>
        <w:t>Table of project round tables/workshops/</w:t>
      </w:r>
      <w:r w:rsidR="00923219">
        <w:rPr>
          <w:rFonts w:ascii="Calibri" w:hAnsi="Calibri" w:cstheme="majorHAnsi"/>
          <w:lang w:val="en-US"/>
        </w:rPr>
        <w:t>events</w:t>
      </w:r>
      <w:r w:rsidR="00225586">
        <w:rPr>
          <w:rFonts w:ascii="Calibri" w:hAnsi="Calibri" w:cstheme="majorHAnsi"/>
        </w:rPr>
        <w:t xml:space="preserve"> in 2014 </w:t>
      </w:r>
    </w:p>
    <w:p w14:paraId="092B7C46" w14:textId="77777777" w:rsidR="0037257D" w:rsidRPr="0037257D" w:rsidRDefault="0037257D" w:rsidP="004730CF">
      <w:pPr>
        <w:tabs>
          <w:tab w:val="left" w:pos="3600"/>
        </w:tabs>
        <w:spacing w:line="276" w:lineRule="auto"/>
        <w:jc w:val="both"/>
        <w:rPr>
          <w:rFonts w:ascii="Calibri" w:hAnsi="Calibri" w:cstheme="majorHAnsi"/>
          <w:b/>
        </w:rPr>
      </w:pPr>
    </w:p>
    <w:p w14:paraId="644B5183" w14:textId="6722E5AD" w:rsidR="0037257D" w:rsidRDefault="006661BB" w:rsidP="004730CF">
      <w:pPr>
        <w:tabs>
          <w:tab w:val="left" w:pos="3600"/>
        </w:tabs>
        <w:spacing w:line="276" w:lineRule="auto"/>
        <w:jc w:val="both"/>
        <w:rPr>
          <w:rFonts w:ascii="Calibri" w:hAnsi="Calibri" w:cstheme="majorHAnsi"/>
        </w:rPr>
      </w:pPr>
      <w:r>
        <w:rPr>
          <w:rFonts w:ascii="Calibri" w:hAnsi="Calibri" w:cstheme="majorHAnsi"/>
          <w:b/>
        </w:rPr>
        <w:t xml:space="preserve">Annex </w:t>
      </w:r>
      <w:r w:rsidR="00C554C4">
        <w:rPr>
          <w:rFonts w:ascii="Calibri" w:hAnsi="Calibri" w:cstheme="majorHAnsi"/>
          <w:b/>
        </w:rPr>
        <w:t>4</w:t>
      </w:r>
      <w:r>
        <w:rPr>
          <w:rFonts w:ascii="Calibri" w:hAnsi="Calibri" w:cstheme="majorHAnsi"/>
          <w:b/>
        </w:rPr>
        <w:t xml:space="preserve">.  </w:t>
      </w:r>
      <w:r w:rsidR="00225586" w:rsidRPr="00C554C4">
        <w:rPr>
          <w:rFonts w:ascii="Calibri" w:hAnsi="Calibri" w:cstheme="majorHAnsi"/>
        </w:rPr>
        <w:t xml:space="preserve">Project media coverage </w:t>
      </w:r>
      <w:r w:rsidR="00225586">
        <w:rPr>
          <w:rFonts w:ascii="Calibri" w:hAnsi="Calibri" w:cstheme="majorHAnsi"/>
        </w:rPr>
        <w:t xml:space="preserve">in </w:t>
      </w:r>
      <w:r w:rsidR="00225586" w:rsidRPr="00C554C4">
        <w:rPr>
          <w:rFonts w:ascii="Calibri" w:hAnsi="Calibri" w:cstheme="majorHAnsi"/>
        </w:rPr>
        <w:t>2014</w:t>
      </w:r>
    </w:p>
    <w:p w14:paraId="63590527" w14:textId="77777777" w:rsidR="001E5EE9" w:rsidRDefault="001E5EE9" w:rsidP="004730CF">
      <w:pPr>
        <w:tabs>
          <w:tab w:val="left" w:pos="3600"/>
        </w:tabs>
        <w:spacing w:line="276" w:lineRule="auto"/>
        <w:jc w:val="both"/>
        <w:rPr>
          <w:rFonts w:ascii="Calibri" w:hAnsi="Calibri" w:cstheme="majorHAnsi"/>
        </w:rPr>
      </w:pPr>
    </w:p>
    <w:p w14:paraId="69279FA1" w14:textId="2EED0630" w:rsidR="001E5EE9" w:rsidRDefault="001E5EE9" w:rsidP="004730CF">
      <w:pPr>
        <w:tabs>
          <w:tab w:val="left" w:pos="3600"/>
        </w:tabs>
        <w:spacing w:line="276" w:lineRule="auto"/>
        <w:jc w:val="both"/>
        <w:rPr>
          <w:rFonts w:ascii="Calibri" w:hAnsi="Calibri" w:cstheme="majorHAnsi"/>
          <w:b/>
        </w:rPr>
      </w:pPr>
      <w:r w:rsidRPr="00F802DB">
        <w:rPr>
          <w:rFonts w:ascii="Calibri" w:hAnsi="Calibri" w:cstheme="majorHAnsi"/>
          <w:b/>
        </w:rPr>
        <w:t>Annex 5.</w:t>
      </w:r>
      <w:r>
        <w:rPr>
          <w:rFonts w:ascii="Calibri" w:hAnsi="Calibri" w:cstheme="majorHAnsi"/>
        </w:rPr>
        <w:t xml:space="preserve">  Project media products </w:t>
      </w:r>
      <w:r w:rsidR="00F802DB">
        <w:rPr>
          <w:rFonts w:ascii="Calibri" w:hAnsi="Calibri" w:cstheme="majorHAnsi"/>
        </w:rPr>
        <w:t>2014</w:t>
      </w:r>
    </w:p>
    <w:p w14:paraId="17508799" w14:textId="77777777" w:rsidR="00007F4F" w:rsidRDefault="00007F4F" w:rsidP="0037257D">
      <w:pPr>
        <w:tabs>
          <w:tab w:val="left" w:pos="3600"/>
        </w:tabs>
        <w:spacing w:line="276" w:lineRule="auto"/>
        <w:jc w:val="both"/>
        <w:rPr>
          <w:rFonts w:ascii="Calibri" w:hAnsi="Calibri" w:cstheme="majorHAnsi"/>
          <w:b/>
        </w:rPr>
      </w:pPr>
    </w:p>
    <w:p w14:paraId="3882E9E4" w14:textId="77777777" w:rsidR="0037257D" w:rsidRPr="0037257D" w:rsidRDefault="0037257D" w:rsidP="0037257D">
      <w:pPr>
        <w:tabs>
          <w:tab w:val="left" w:pos="3600"/>
        </w:tabs>
        <w:spacing w:line="276" w:lineRule="auto"/>
        <w:jc w:val="both"/>
        <w:rPr>
          <w:rFonts w:ascii="Calibri" w:hAnsi="Calibri" w:cstheme="majorHAnsi"/>
          <w:b/>
          <w:lang w:val="en-US"/>
        </w:rPr>
      </w:pPr>
    </w:p>
    <w:p w14:paraId="2A153E86" w14:textId="77777777" w:rsidR="007675DD" w:rsidRPr="00190ED3" w:rsidRDefault="007675DD" w:rsidP="00190ED3">
      <w:pPr>
        <w:tabs>
          <w:tab w:val="left" w:pos="3600"/>
        </w:tabs>
        <w:spacing w:line="276" w:lineRule="auto"/>
        <w:jc w:val="both"/>
        <w:rPr>
          <w:rFonts w:ascii="Calibri" w:hAnsi="Calibri" w:cstheme="majorHAnsi"/>
        </w:rPr>
      </w:pPr>
    </w:p>
    <w:p w14:paraId="0C0C68E9" w14:textId="77777777" w:rsidR="00E879D7" w:rsidRDefault="00E879D7" w:rsidP="007675DD">
      <w:pPr>
        <w:tabs>
          <w:tab w:val="left" w:pos="3600"/>
        </w:tabs>
        <w:spacing w:line="276" w:lineRule="auto"/>
        <w:ind w:left="720"/>
        <w:jc w:val="both"/>
        <w:rPr>
          <w:rFonts w:ascii="Calibri" w:hAnsi="Calibri" w:cstheme="majorHAnsi"/>
        </w:rPr>
      </w:pPr>
    </w:p>
    <w:p w14:paraId="53215808" w14:textId="77777777" w:rsidR="00E879D7" w:rsidRDefault="00E879D7" w:rsidP="007675DD">
      <w:pPr>
        <w:tabs>
          <w:tab w:val="left" w:pos="3600"/>
        </w:tabs>
        <w:spacing w:line="276" w:lineRule="auto"/>
        <w:ind w:left="720"/>
        <w:jc w:val="both"/>
        <w:rPr>
          <w:rFonts w:ascii="Calibri" w:hAnsi="Calibri" w:cstheme="majorHAnsi"/>
        </w:rPr>
      </w:pPr>
    </w:p>
    <w:sectPr w:rsidR="00E879D7" w:rsidSect="004730CF">
      <w:footerReference w:type="default" r:id="rId19"/>
      <w:pgSz w:w="11900" w:h="16840"/>
      <w:pgMar w:top="1440" w:right="1080" w:bottom="1440" w:left="1080" w:header="706" w:footer="706"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25C4F" w14:textId="77777777" w:rsidR="00E379B7" w:rsidRDefault="00E379B7" w:rsidP="00651508">
      <w:r>
        <w:separator/>
      </w:r>
    </w:p>
  </w:endnote>
  <w:endnote w:type="continuationSeparator" w:id="0">
    <w:p w14:paraId="4462A261" w14:textId="77777777" w:rsidR="00E379B7" w:rsidRDefault="00E379B7" w:rsidP="0065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571232"/>
      <w:docPartObj>
        <w:docPartGallery w:val="Page Numbers (Bottom of Page)"/>
        <w:docPartUnique/>
      </w:docPartObj>
    </w:sdtPr>
    <w:sdtEndPr/>
    <w:sdtContent>
      <w:p w14:paraId="12B4FA9C" w14:textId="77777777" w:rsidR="005E5910" w:rsidRDefault="005E5910">
        <w:pPr>
          <w:pStyle w:val="af6"/>
          <w:jc w:val="center"/>
        </w:pPr>
        <w:r>
          <w:fldChar w:fldCharType="begin"/>
        </w:r>
        <w:r>
          <w:instrText>PAGE   \* MERGEFORMAT</w:instrText>
        </w:r>
        <w:r>
          <w:fldChar w:fldCharType="separate"/>
        </w:r>
        <w:r w:rsidR="00A35F6A" w:rsidRPr="00A35F6A">
          <w:rPr>
            <w:noProof/>
            <w:lang w:val="ru-RU"/>
          </w:rPr>
          <w:t>36</w:t>
        </w:r>
        <w:r>
          <w:rPr>
            <w:noProof/>
            <w:lang w:val="ru-RU"/>
          </w:rPr>
          <w:fldChar w:fldCharType="end"/>
        </w:r>
      </w:p>
    </w:sdtContent>
  </w:sdt>
  <w:p w14:paraId="43FEF3DC" w14:textId="77777777" w:rsidR="005E5910" w:rsidRPr="008A3D24" w:rsidRDefault="005E5910">
    <w:pPr>
      <w:pStyle w:val="af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AEDC7" w14:textId="77777777" w:rsidR="00E379B7" w:rsidRDefault="00E379B7" w:rsidP="00651508">
      <w:r>
        <w:separator/>
      </w:r>
    </w:p>
  </w:footnote>
  <w:footnote w:type="continuationSeparator" w:id="0">
    <w:p w14:paraId="0372D527" w14:textId="77777777" w:rsidR="00E379B7" w:rsidRDefault="00E379B7" w:rsidP="00651508">
      <w:r>
        <w:continuationSeparator/>
      </w:r>
    </w:p>
  </w:footnote>
  <w:footnote w:id="1">
    <w:p w14:paraId="4447E888" w14:textId="77777777" w:rsidR="005E5910" w:rsidRDefault="005E5910" w:rsidP="00846E81">
      <w:pPr>
        <w:pStyle w:val="afe"/>
        <w:rPr>
          <w:rFonts w:ascii="Times New Roman" w:hAnsi="Times New Roman"/>
          <w:lang w:val="en-US"/>
        </w:rPr>
      </w:pPr>
      <w:r w:rsidRPr="00846E81">
        <w:rPr>
          <w:rStyle w:val="aff0"/>
          <w:rFonts w:ascii="Times New Roman" w:hAnsi="Times New Roman"/>
          <w:lang w:val="en-US"/>
        </w:rPr>
        <w:t>[1]</w:t>
      </w:r>
      <w:r>
        <w:rPr>
          <w:rFonts w:ascii="Times New Roman" w:hAnsi="Times New Roman"/>
          <w:lang w:val="en-US"/>
        </w:rPr>
        <w:t xml:space="preserve"> The Research “Legal clinics in Kyrgyzstan and system of the state - guaranteed legal assistance”.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4F2"/>
    <w:multiLevelType w:val="hybridMultilevel"/>
    <w:tmpl w:val="19064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C5487"/>
    <w:multiLevelType w:val="hybridMultilevel"/>
    <w:tmpl w:val="EB302A50"/>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B2AED"/>
    <w:multiLevelType w:val="hybridMultilevel"/>
    <w:tmpl w:val="1E480500"/>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D2AB6"/>
    <w:multiLevelType w:val="hybridMultilevel"/>
    <w:tmpl w:val="80909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312C1"/>
    <w:multiLevelType w:val="hybridMultilevel"/>
    <w:tmpl w:val="5C92A4C6"/>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81A28"/>
    <w:multiLevelType w:val="hybridMultilevel"/>
    <w:tmpl w:val="5F28DCD2"/>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8F6221"/>
    <w:multiLevelType w:val="hybridMultilevel"/>
    <w:tmpl w:val="C9F6A06A"/>
    <w:lvl w:ilvl="0" w:tplc="1108BBCA">
      <w:start w:val="1"/>
      <w:numFmt w:val="bullet"/>
      <w:lvlText w:val=""/>
      <w:lvlJc w:val="left"/>
      <w:pPr>
        <w:ind w:left="720" w:hanging="360"/>
      </w:pPr>
      <w:rPr>
        <w:rFonts w:ascii="Wingdings" w:hAnsi="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01207A"/>
    <w:multiLevelType w:val="hybridMultilevel"/>
    <w:tmpl w:val="5AE0BF12"/>
    <w:lvl w:ilvl="0" w:tplc="0419000F">
      <w:start w:val="1"/>
      <w:numFmt w:val="decimal"/>
      <w:lvlText w:val="%1."/>
      <w:lvlJc w:val="left"/>
      <w:pPr>
        <w:ind w:left="1080" w:hanging="720"/>
      </w:pPr>
      <w:rPr>
        <w:rFonts w:hint="default"/>
      </w:rPr>
    </w:lvl>
    <w:lvl w:ilvl="1" w:tplc="D088964C">
      <w:start w:val="1"/>
      <w:numFmt w:val="decimal"/>
      <w:lvlText w:val="%2)"/>
      <w:lvlJc w:val="left"/>
      <w:pPr>
        <w:ind w:left="1440" w:hanging="360"/>
      </w:pPr>
      <w:rPr>
        <w:rFonts w:hint="default"/>
      </w:rPr>
    </w:lvl>
    <w:lvl w:ilvl="2" w:tplc="2EB678D0">
      <w:start w:val="1"/>
      <w:numFmt w:val="decimal"/>
      <w:lvlText w:val="%3."/>
      <w:lvlJc w:val="left"/>
      <w:pPr>
        <w:ind w:left="1980" w:firstLine="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743E8"/>
    <w:multiLevelType w:val="hybridMultilevel"/>
    <w:tmpl w:val="C296898E"/>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294F67"/>
    <w:multiLevelType w:val="hybridMultilevel"/>
    <w:tmpl w:val="D528D79E"/>
    <w:lvl w:ilvl="0" w:tplc="16F63C46">
      <w:numFmt w:val="bullet"/>
      <w:lvlText w:val="-"/>
      <w:lvlJc w:val="left"/>
      <w:pPr>
        <w:ind w:left="720" w:hanging="360"/>
      </w:pPr>
      <w:rPr>
        <w:rFonts w:ascii="Calibri" w:eastAsia="Times New Roman" w:hAnsi="Calibri"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2A6DB6"/>
    <w:multiLevelType w:val="hybridMultilevel"/>
    <w:tmpl w:val="619E5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7351D"/>
    <w:multiLevelType w:val="hybridMultilevel"/>
    <w:tmpl w:val="D2267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56D81"/>
    <w:multiLevelType w:val="hybridMultilevel"/>
    <w:tmpl w:val="7AA8F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76A04"/>
    <w:multiLevelType w:val="hybridMultilevel"/>
    <w:tmpl w:val="A0CE7A96"/>
    <w:lvl w:ilvl="0" w:tplc="FA82E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20A91927"/>
    <w:multiLevelType w:val="hybridMultilevel"/>
    <w:tmpl w:val="667864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0B14D00"/>
    <w:multiLevelType w:val="hybridMultilevel"/>
    <w:tmpl w:val="72861642"/>
    <w:lvl w:ilvl="0" w:tplc="16F63C46">
      <w:numFmt w:val="bullet"/>
      <w:lvlText w:val="-"/>
      <w:lvlJc w:val="left"/>
      <w:pPr>
        <w:ind w:left="720" w:hanging="360"/>
      </w:pPr>
      <w:rPr>
        <w:rFonts w:ascii="Calibri" w:eastAsia="Times New Roman" w:hAnsi="Calibri" w:cstheme="maj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5C23F5"/>
    <w:multiLevelType w:val="hybridMultilevel"/>
    <w:tmpl w:val="715A2E4C"/>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676EC8"/>
    <w:multiLevelType w:val="hybridMultilevel"/>
    <w:tmpl w:val="6C9E6064"/>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7A5CF2"/>
    <w:multiLevelType w:val="hybridMultilevel"/>
    <w:tmpl w:val="E120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651ABF"/>
    <w:multiLevelType w:val="hybridMultilevel"/>
    <w:tmpl w:val="99108398"/>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F2710D"/>
    <w:multiLevelType w:val="hybridMultilevel"/>
    <w:tmpl w:val="B218D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C17A5C"/>
    <w:multiLevelType w:val="hybridMultilevel"/>
    <w:tmpl w:val="F2149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6D3F05"/>
    <w:multiLevelType w:val="hybridMultilevel"/>
    <w:tmpl w:val="0D0C0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B30589"/>
    <w:multiLevelType w:val="hybridMultilevel"/>
    <w:tmpl w:val="F12CB190"/>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867A0"/>
    <w:multiLevelType w:val="hybridMultilevel"/>
    <w:tmpl w:val="6980D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977178"/>
    <w:multiLevelType w:val="hybridMultilevel"/>
    <w:tmpl w:val="C85E3734"/>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BA6598"/>
    <w:multiLevelType w:val="hybridMultilevel"/>
    <w:tmpl w:val="A2B47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3142A0"/>
    <w:multiLevelType w:val="hybridMultilevel"/>
    <w:tmpl w:val="A6EA0194"/>
    <w:lvl w:ilvl="0" w:tplc="EB12B4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E6705E"/>
    <w:multiLevelType w:val="hybridMultilevel"/>
    <w:tmpl w:val="E6B8D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97414C"/>
    <w:multiLevelType w:val="hybridMultilevel"/>
    <w:tmpl w:val="61CEA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A112E4"/>
    <w:multiLevelType w:val="hybridMultilevel"/>
    <w:tmpl w:val="45F2D990"/>
    <w:lvl w:ilvl="0" w:tplc="0FA45208">
      <w:start w:val="2"/>
      <w:numFmt w:val="upperRoman"/>
      <w:lvlText w:val="%1."/>
      <w:lvlJc w:val="left"/>
      <w:pPr>
        <w:ind w:left="1080" w:hanging="720"/>
      </w:pPr>
      <w:rPr>
        <w:rFonts w:hint="default"/>
      </w:rPr>
    </w:lvl>
    <w:lvl w:ilvl="1" w:tplc="D088964C">
      <w:start w:val="1"/>
      <w:numFmt w:val="decimal"/>
      <w:lvlText w:val="%2)"/>
      <w:lvlJc w:val="left"/>
      <w:pPr>
        <w:ind w:left="1440" w:hanging="360"/>
      </w:pPr>
      <w:rPr>
        <w:rFonts w:hint="default"/>
      </w:rPr>
    </w:lvl>
    <w:lvl w:ilvl="2" w:tplc="2EB678D0">
      <w:start w:val="1"/>
      <w:numFmt w:val="decimal"/>
      <w:lvlText w:val="%3."/>
      <w:lvlJc w:val="left"/>
      <w:pPr>
        <w:ind w:left="1980" w:firstLine="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F772E5"/>
    <w:multiLevelType w:val="hybridMultilevel"/>
    <w:tmpl w:val="2D56A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4C7F78"/>
    <w:multiLevelType w:val="hybridMultilevel"/>
    <w:tmpl w:val="C98ECF2E"/>
    <w:lvl w:ilvl="0" w:tplc="16F63C46">
      <w:numFmt w:val="bullet"/>
      <w:lvlText w:val="-"/>
      <w:lvlJc w:val="left"/>
      <w:pPr>
        <w:ind w:left="720" w:hanging="360"/>
      </w:pPr>
      <w:rPr>
        <w:rFonts w:ascii="Calibri" w:eastAsia="Times New Roman" w:hAnsi="Calibri" w:cstheme="maj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F35784"/>
    <w:multiLevelType w:val="hybridMultilevel"/>
    <w:tmpl w:val="44B40022"/>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B7154F"/>
    <w:multiLevelType w:val="hybridMultilevel"/>
    <w:tmpl w:val="78BC6644"/>
    <w:lvl w:ilvl="0" w:tplc="975040C8">
      <w:numFmt w:val="bullet"/>
      <w:lvlText w:val="-"/>
      <w:lvlJc w:val="left"/>
      <w:pPr>
        <w:ind w:left="720" w:hanging="360"/>
      </w:pPr>
      <w:rPr>
        <w:rFonts w:ascii="Calibri" w:eastAsia="Times New Roman" w:hAnsi="Calibri" w:cs="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1C4F7D"/>
    <w:multiLevelType w:val="hybridMultilevel"/>
    <w:tmpl w:val="5D7E189E"/>
    <w:lvl w:ilvl="0" w:tplc="16F63C46">
      <w:numFmt w:val="bullet"/>
      <w:lvlText w:val="-"/>
      <w:lvlJc w:val="left"/>
      <w:pPr>
        <w:ind w:left="720" w:hanging="360"/>
      </w:pPr>
      <w:rPr>
        <w:rFonts w:ascii="Calibri" w:eastAsia="Times New Roman" w:hAnsi="Calibri"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6741DF"/>
    <w:multiLevelType w:val="hybridMultilevel"/>
    <w:tmpl w:val="913E76C4"/>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91371B"/>
    <w:multiLevelType w:val="hybridMultilevel"/>
    <w:tmpl w:val="DC74F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0B61C7"/>
    <w:multiLevelType w:val="hybridMultilevel"/>
    <w:tmpl w:val="CCE631DA"/>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812C77"/>
    <w:multiLevelType w:val="hybridMultilevel"/>
    <w:tmpl w:val="F6C6A726"/>
    <w:lvl w:ilvl="0" w:tplc="16F63C46">
      <w:numFmt w:val="bullet"/>
      <w:lvlText w:val="-"/>
      <w:lvlJc w:val="left"/>
      <w:pPr>
        <w:ind w:left="720" w:hanging="360"/>
      </w:pPr>
      <w:rPr>
        <w:rFonts w:ascii="Calibri" w:eastAsia="Times New Roman" w:hAnsi="Calibri"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C2733F"/>
    <w:multiLevelType w:val="hybridMultilevel"/>
    <w:tmpl w:val="FB8834AA"/>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0877A2"/>
    <w:multiLevelType w:val="hybridMultilevel"/>
    <w:tmpl w:val="A48AEB44"/>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A79"/>
    <w:multiLevelType w:val="hybridMultilevel"/>
    <w:tmpl w:val="EA98881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755F4E"/>
    <w:multiLevelType w:val="hybridMultilevel"/>
    <w:tmpl w:val="2020F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B73C1D"/>
    <w:multiLevelType w:val="hybridMultilevel"/>
    <w:tmpl w:val="A3743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49179F"/>
    <w:multiLevelType w:val="hybridMultilevel"/>
    <w:tmpl w:val="C7E0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0B4736"/>
    <w:multiLevelType w:val="hybridMultilevel"/>
    <w:tmpl w:val="302A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8414AB9"/>
    <w:multiLevelType w:val="hybridMultilevel"/>
    <w:tmpl w:val="A7BEA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90240B"/>
    <w:multiLevelType w:val="hybridMultilevel"/>
    <w:tmpl w:val="D592D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1260152"/>
    <w:multiLevelType w:val="hybridMultilevel"/>
    <w:tmpl w:val="DFB6D106"/>
    <w:lvl w:ilvl="0" w:tplc="5F604B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500BDC"/>
    <w:multiLevelType w:val="hybridMultilevel"/>
    <w:tmpl w:val="B92A3A78"/>
    <w:lvl w:ilvl="0" w:tplc="364A077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6527DD"/>
    <w:multiLevelType w:val="hybridMultilevel"/>
    <w:tmpl w:val="E73A1F08"/>
    <w:lvl w:ilvl="0" w:tplc="975040C8">
      <w:numFmt w:val="bullet"/>
      <w:lvlText w:val="-"/>
      <w:lvlJc w:val="left"/>
      <w:pPr>
        <w:ind w:left="720" w:hanging="360"/>
      </w:pPr>
      <w:rPr>
        <w:rFonts w:ascii="Calibri" w:eastAsia="Times New Roman" w:hAnsi="Calibri" w:cs="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53841DC"/>
    <w:multiLevelType w:val="hybridMultilevel"/>
    <w:tmpl w:val="ADA63ECC"/>
    <w:lvl w:ilvl="0" w:tplc="16F63C46">
      <w:numFmt w:val="bullet"/>
      <w:lvlText w:val="-"/>
      <w:lvlJc w:val="left"/>
      <w:pPr>
        <w:ind w:left="1440" w:hanging="360"/>
      </w:pPr>
      <w:rPr>
        <w:rFonts w:ascii="Calibri" w:eastAsia="Times New Roman" w:hAnsi="Calibri" w:cstheme="majorHAnsi" w:hint="default"/>
      </w:rPr>
    </w:lvl>
    <w:lvl w:ilvl="1" w:tplc="16F63C46">
      <w:numFmt w:val="bullet"/>
      <w:lvlText w:val="-"/>
      <w:lvlJc w:val="left"/>
      <w:pPr>
        <w:ind w:left="2160" w:hanging="360"/>
      </w:pPr>
      <w:rPr>
        <w:rFonts w:ascii="Calibri" w:eastAsia="Times New Roman" w:hAnsi="Calibri" w:cstheme="majorHAnsi"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92C65C2"/>
    <w:multiLevelType w:val="hybridMultilevel"/>
    <w:tmpl w:val="C2386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D9F0D9E"/>
    <w:multiLevelType w:val="hybridMultilevel"/>
    <w:tmpl w:val="00FAF100"/>
    <w:lvl w:ilvl="0" w:tplc="04190001">
      <w:start w:val="1"/>
      <w:numFmt w:val="bullet"/>
      <w:lvlText w:val=""/>
      <w:lvlJc w:val="left"/>
      <w:pPr>
        <w:ind w:left="720" w:hanging="360"/>
      </w:pPr>
      <w:rPr>
        <w:rFonts w:ascii="Symbol" w:hAnsi="Symbol" w:hint="default"/>
      </w:rPr>
    </w:lvl>
    <w:lvl w:ilvl="1" w:tplc="1DB86536">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540238"/>
    <w:multiLevelType w:val="hybridMultilevel"/>
    <w:tmpl w:val="B240E8C0"/>
    <w:lvl w:ilvl="0" w:tplc="1108BB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54"/>
  </w:num>
  <w:num w:numId="3">
    <w:abstractNumId w:val="26"/>
  </w:num>
  <w:num w:numId="4">
    <w:abstractNumId w:val="13"/>
  </w:num>
  <w:num w:numId="5">
    <w:abstractNumId w:val="49"/>
  </w:num>
  <w:num w:numId="6">
    <w:abstractNumId w:val="21"/>
  </w:num>
  <w:num w:numId="7">
    <w:abstractNumId w:val="1"/>
  </w:num>
  <w:num w:numId="8">
    <w:abstractNumId w:val="33"/>
  </w:num>
  <w:num w:numId="9">
    <w:abstractNumId w:val="38"/>
  </w:num>
  <w:num w:numId="10">
    <w:abstractNumId w:val="50"/>
  </w:num>
  <w:num w:numId="11">
    <w:abstractNumId w:val="30"/>
  </w:num>
  <w:num w:numId="12">
    <w:abstractNumId w:val="27"/>
  </w:num>
  <w:num w:numId="13">
    <w:abstractNumId w:val="42"/>
  </w:num>
  <w:num w:numId="14">
    <w:abstractNumId w:val="17"/>
  </w:num>
  <w:num w:numId="15">
    <w:abstractNumId w:val="4"/>
  </w:num>
  <w:num w:numId="16">
    <w:abstractNumId w:val="25"/>
  </w:num>
  <w:num w:numId="17">
    <w:abstractNumId w:val="16"/>
  </w:num>
  <w:num w:numId="18">
    <w:abstractNumId w:val="23"/>
  </w:num>
  <w:num w:numId="19">
    <w:abstractNumId w:val="34"/>
  </w:num>
  <w:num w:numId="20">
    <w:abstractNumId w:val="36"/>
  </w:num>
  <w:num w:numId="21">
    <w:abstractNumId w:val="41"/>
  </w:num>
  <w:num w:numId="22">
    <w:abstractNumId w:val="2"/>
  </w:num>
  <w:num w:numId="23">
    <w:abstractNumId w:val="40"/>
  </w:num>
  <w:num w:numId="24">
    <w:abstractNumId w:val="55"/>
  </w:num>
  <w:num w:numId="25">
    <w:abstractNumId w:val="8"/>
  </w:num>
  <w:num w:numId="26">
    <w:abstractNumId w:val="52"/>
  </w:num>
  <w:num w:numId="27">
    <w:abstractNumId w:val="35"/>
  </w:num>
  <w:num w:numId="28">
    <w:abstractNumId w:val="9"/>
  </w:num>
  <w:num w:numId="29">
    <w:abstractNumId w:val="39"/>
  </w:num>
  <w:num w:numId="30">
    <w:abstractNumId w:val="51"/>
  </w:num>
  <w:num w:numId="31">
    <w:abstractNumId w:val="5"/>
  </w:num>
  <w:num w:numId="32">
    <w:abstractNumId w:val="19"/>
  </w:num>
  <w:num w:numId="33">
    <w:abstractNumId w:val="44"/>
  </w:num>
  <w:num w:numId="34">
    <w:abstractNumId w:val="6"/>
  </w:num>
  <w:num w:numId="35">
    <w:abstractNumId w:val="15"/>
  </w:num>
  <w:num w:numId="36">
    <w:abstractNumId w:val="10"/>
  </w:num>
  <w:num w:numId="37">
    <w:abstractNumId w:val="18"/>
  </w:num>
  <w:num w:numId="38">
    <w:abstractNumId w:val="45"/>
  </w:num>
  <w:num w:numId="39">
    <w:abstractNumId w:val="32"/>
  </w:num>
  <w:num w:numId="40">
    <w:abstractNumId w:val="11"/>
  </w:num>
  <w:num w:numId="41">
    <w:abstractNumId w:val="48"/>
  </w:num>
  <w:num w:numId="42">
    <w:abstractNumId w:val="0"/>
  </w:num>
  <w:num w:numId="43">
    <w:abstractNumId w:val="43"/>
  </w:num>
  <w:num w:numId="44">
    <w:abstractNumId w:val="28"/>
  </w:num>
  <w:num w:numId="45">
    <w:abstractNumId w:val="46"/>
  </w:num>
  <w:num w:numId="46">
    <w:abstractNumId w:val="31"/>
  </w:num>
  <w:num w:numId="47">
    <w:abstractNumId w:val="24"/>
  </w:num>
  <w:num w:numId="48">
    <w:abstractNumId w:val="53"/>
  </w:num>
  <w:num w:numId="49">
    <w:abstractNumId w:val="20"/>
  </w:num>
  <w:num w:numId="50">
    <w:abstractNumId w:val="14"/>
  </w:num>
  <w:num w:numId="51">
    <w:abstractNumId w:val="47"/>
  </w:num>
  <w:num w:numId="52">
    <w:abstractNumId w:val="12"/>
  </w:num>
  <w:num w:numId="53">
    <w:abstractNumId w:val="7"/>
  </w:num>
  <w:num w:numId="54">
    <w:abstractNumId w:val="37"/>
  </w:num>
  <w:num w:numId="55">
    <w:abstractNumId w:val="3"/>
  </w:num>
  <w:num w:numId="56">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6C"/>
    <w:rsid w:val="00001E5A"/>
    <w:rsid w:val="00004EEB"/>
    <w:rsid w:val="00007F4F"/>
    <w:rsid w:val="00010243"/>
    <w:rsid w:val="0001221E"/>
    <w:rsid w:val="00017833"/>
    <w:rsid w:val="0002043D"/>
    <w:rsid w:val="00020A7D"/>
    <w:rsid w:val="0002246C"/>
    <w:rsid w:val="00023976"/>
    <w:rsid w:val="000279B3"/>
    <w:rsid w:val="00031798"/>
    <w:rsid w:val="000357EC"/>
    <w:rsid w:val="00037AD6"/>
    <w:rsid w:val="00040E84"/>
    <w:rsid w:val="000412DD"/>
    <w:rsid w:val="00044AEE"/>
    <w:rsid w:val="00046CB5"/>
    <w:rsid w:val="0005236E"/>
    <w:rsid w:val="0005267E"/>
    <w:rsid w:val="0006074D"/>
    <w:rsid w:val="00060A91"/>
    <w:rsid w:val="000625AC"/>
    <w:rsid w:val="000639AF"/>
    <w:rsid w:val="00065881"/>
    <w:rsid w:val="0006603E"/>
    <w:rsid w:val="00067D88"/>
    <w:rsid w:val="00067F2C"/>
    <w:rsid w:val="0007016A"/>
    <w:rsid w:val="00072314"/>
    <w:rsid w:val="00073AF8"/>
    <w:rsid w:val="000768A9"/>
    <w:rsid w:val="00080598"/>
    <w:rsid w:val="00082669"/>
    <w:rsid w:val="000844A1"/>
    <w:rsid w:val="00084F4A"/>
    <w:rsid w:val="0009013A"/>
    <w:rsid w:val="00090176"/>
    <w:rsid w:val="00097062"/>
    <w:rsid w:val="000A0EE3"/>
    <w:rsid w:val="000A1CAE"/>
    <w:rsid w:val="000A4E9D"/>
    <w:rsid w:val="000A649A"/>
    <w:rsid w:val="000A667F"/>
    <w:rsid w:val="000B43B4"/>
    <w:rsid w:val="000B50B1"/>
    <w:rsid w:val="000C3B27"/>
    <w:rsid w:val="000C7AAC"/>
    <w:rsid w:val="000D07E3"/>
    <w:rsid w:val="000D1290"/>
    <w:rsid w:val="000D2647"/>
    <w:rsid w:val="000D323B"/>
    <w:rsid w:val="000D468F"/>
    <w:rsid w:val="000D5341"/>
    <w:rsid w:val="000D6486"/>
    <w:rsid w:val="000E00E6"/>
    <w:rsid w:val="000E1C12"/>
    <w:rsid w:val="000E1EDD"/>
    <w:rsid w:val="000E4945"/>
    <w:rsid w:val="000F0251"/>
    <w:rsid w:val="000F3060"/>
    <w:rsid w:val="000F4D46"/>
    <w:rsid w:val="000F5F33"/>
    <w:rsid w:val="0010068B"/>
    <w:rsid w:val="001023D9"/>
    <w:rsid w:val="00102EC6"/>
    <w:rsid w:val="00103FFE"/>
    <w:rsid w:val="00106AA7"/>
    <w:rsid w:val="001117DF"/>
    <w:rsid w:val="00112D16"/>
    <w:rsid w:val="00120C51"/>
    <w:rsid w:val="00122853"/>
    <w:rsid w:val="00123551"/>
    <w:rsid w:val="0012419A"/>
    <w:rsid w:val="001267F7"/>
    <w:rsid w:val="00127E6B"/>
    <w:rsid w:val="00132B68"/>
    <w:rsid w:val="00136785"/>
    <w:rsid w:val="00137C40"/>
    <w:rsid w:val="001472D5"/>
    <w:rsid w:val="00150CD9"/>
    <w:rsid w:val="00153D58"/>
    <w:rsid w:val="0015467C"/>
    <w:rsid w:val="00161C1F"/>
    <w:rsid w:val="0016252A"/>
    <w:rsid w:val="00170783"/>
    <w:rsid w:val="001708C5"/>
    <w:rsid w:val="001744D7"/>
    <w:rsid w:val="001755FA"/>
    <w:rsid w:val="00181519"/>
    <w:rsid w:val="0018262A"/>
    <w:rsid w:val="001841C1"/>
    <w:rsid w:val="00184DC7"/>
    <w:rsid w:val="001869E6"/>
    <w:rsid w:val="001878C7"/>
    <w:rsid w:val="00187D5A"/>
    <w:rsid w:val="00190734"/>
    <w:rsid w:val="00190ED3"/>
    <w:rsid w:val="00191684"/>
    <w:rsid w:val="00193F58"/>
    <w:rsid w:val="00195689"/>
    <w:rsid w:val="00195722"/>
    <w:rsid w:val="00195CE6"/>
    <w:rsid w:val="00196E74"/>
    <w:rsid w:val="001A3BE3"/>
    <w:rsid w:val="001B51AB"/>
    <w:rsid w:val="001B5A9D"/>
    <w:rsid w:val="001B5F07"/>
    <w:rsid w:val="001C0910"/>
    <w:rsid w:val="001C175A"/>
    <w:rsid w:val="001C3A20"/>
    <w:rsid w:val="001D0903"/>
    <w:rsid w:val="001D2C2F"/>
    <w:rsid w:val="001D55D2"/>
    <w:rsid w:val="001D68D5"/>
    <w:rsid w:val="001D70BC"/>
    <w:rsid w:val="001E1369"/>
    <w:rsid w:val="001E4283"/>
    <w:rsid w:val="001E4DDA"/>
    <w:rsid w:val="001E5BE4"/>
    <w:rsid w:val="001E5EE9"/>
    <w:rsid w:val="001F3202"/>
    <w:rsid w:val="002012AD"/>
    <w:rsid w:val="0020164B"/>
    <w:rsid w:val="002022AE"/>
    <w:rsid w:val="00206694"/>
    <w:rsid w:val="00210173"/>
    <w:rsid w:val="002147EB"/>
    <w:rsid w:val="0022186F"/>
    <w:rsid w:val="00222857"/>
    <w:rsid w:val="00223467"/>
    <w:rsid w:val="00225586"/>
    <w:rsid w:val="00225760"/>
    <w:rsid w:val="00225943"/>
    <w:rsid w:val="0022651C"/>
    <w:rsid w:val="00232361"/>
    <w:rsid w:val="002345DC"/>
    <w:rsid w:val="00234CD1"/>
    <w:rsid w:val="00246940"/>
    <w:rsid w:val="002520C3"/>
    <w:rsid w:val="00252A15"/>
    <w:rsid w:val="00253DA8"/>
    <w:rsid w:val="0026250D"/>
    <w:rsid w:val="0026524A"/>
    <w:rsid w:val="00265965"/>
    <w:rsid w:val="002730FD"/>
    <w:rsid w:val="00273CAD"/>
    <w:rsid w:val="0027413E"/>
    <w:rsid w:val="00274F34"/>
    <w:rsid w:val="002758B5"/>
    <w:rsid w:val="00276A2D"/>
    <w:rsid w:val="00276F79"/>
    <w:rsid w:val="00277421"/>
    <w:rsid w:val="00277991"/>
    <w:rsid w:val="00277BA0"/>
    <w:rsid w:val="00280198"/>
    <w:rsid w:val="00287EBD"/>
    <w:rsid w:val="0029028D"/>
    <w:rsid w:val="0029298E"/>
    <w:rsid w:val="002A1354"/>
    <w:rsid w:val="002A23DC"/>
    <w:rsid w:val="002A5897"/>
    <w:rsid w:val="002A5D37"/>
    <w:rsid w:val="002A6A7D"/>
    <w:rsid w:val="002B0245"/>
    <w:rsid w:val="002B19C6"/>
    <w:rsid w:val="002B1A97"/>
    <w:rsid w:val="002B4F20"/>
    <w:rsid w:val="002B50BE"/>
    <w:rsid w:val="002B57E3"/>
    <w:rsid w:val="002C003A"/>
    <w:rsid w:val="002C03F4"/>
    <w:rsid w:val="002C645D"/>
    <w:rsid w:val="002D3C6F"/>
    <w:rsid w:val="002E29CE"/>
    <w:rsid w:val="002E41D3"/>
    <w:rsid w:val="002E73BF"/>
    <w:rsid w:val="002F1FE3"/>
    <w:rsid w:val="002F24E3"/>
    <w:rsid w:val="002F2E59"/>
    <w:rsid w:val="002F4D37"/>
    <w:rsid w:val="002F6383"/>
    <w:rsid w:val="002F6403"/>
    <w:rsid w:val="002F6939"/>
    <w:rsid w:val="00300386"/>
    <w:rsid w:val="003015BD"/>
    <w:rsid w:val="00303475"/>
    <w:rsid w:val="00303FFF"/>
    <w:rsid w:val="00307AF2"/>
    <w:rsid w:val="00310389"/>
    <w:rsid w:val="003118CB"/>
    <w:rsid w:val="00312147"/>
    <w:rsid w:val="0031349B"/>
    <w:rsid w:val="00316040"/>
    <w:rsid w:val="00316B48"/>
    <w:rsid w:val="00317153"/>
    <w:rsid w:val="00322CFB"/>
    <w:rsid w:val="00323F98"/>
    <w:rsid w:val="00324593"/>
    <w:rsid w:val="003301C2"/>
    <w:rsid w:val="00335629"/>
    <w:rsid w:val="00337D31"/>
    <w:rsid w:val="00342544"/>
    <w:rsid w:val="00345FBB"/>
    <w:rsid w:val="00350350"/>
    <w:rsid w:val="00355FAC"/>
    <w:rsid w:val="00357384"/>
    <w:rsid w:val="00357A87"/>
    <w:rsid w:val="00364A2C"/>
    <w:rsid w:val="003654EC"/>
    <w:rsid w:val="003674A0"/>
    <w:rsid w:val="003708A1"/>
    <w:rsid w:val="00372143"/>
    <w:rsid w:val="0037257D"/>
    <w:rsid w:val="00373181"/>
    <w:rsid w:val="00375877"/>
    <w:rsid w:val="0037620A"/>
    <w:rsid w:val="00377F37"/>
    <w:rsid w:val="00377F91"/>
    <w:rsid w:val="00380892"/>
    <w:rsid w:val="003904CC"/>
    <w:rsid w:val="00390B3A"/>
    <w:rsid w:val="00392B12"/>
    <w:rsid w:val="003978BE"/>
    <w:rsid w:val="003A195E"/>
    <w:rsid w:val="003A5A6A"/>
    <w:rsid w:val="003A6AE2"/>
    <w:rsid w:val="003A745A"/>
    <w:rsid w:val="003B25AC"/>
    <w:rsid w:val="003B2E7F"/>
    <w:rsid w:val="003B718C"/>
    <w:rsid w:val="003B7D08"/>
    <w:rsid w:val="003C1B68"/>
    <w:rsid w:val="003C2700"/>
    <w:rsid w:val="003C28DA"/>
    <w:rsid w:val="003D0EC8"/>
    <w:rsid w:val="003D2E66"/>
    <w:rsid w:val="003D3D3E"/>
    <w:rsid w:val="003E7462"/>
    <w:rsid w:val="003E7AA9"/>
    <w:rsid w:val="003F0AF4"/>
    <w:rsid w:val="003F3A35"/>
    <w:rsid w:val="00402180"/>
    <w:rsid w:val="004029B8"/>
    <w:rsid w:val="0040310B"/>
    <w:rsid w:val="00403202"/>
    <w:rsid w:val="00406F1C"/>
    <w:rsid w:val="00407A19"/>
    <w:rsid w:val="0041005D"/>
    <w:rsid w:val="00410989"/>
    <w:rsid w:val="0041212B"/>
    <w:rsid w:val="00416EAD"/>
    <w:rsid w:val="00424C3B"/>
    <w:rsid w:val="00430CD4"/>
    <w:rsid w:val="004335D0"/>
    <w:rsid w:val="00433729"/>
    <w:rsid w:val="004370B0"/>
    <w:rsid w:val="00440EEB"/>
    <w:rsid w:val="00442624"/>
    <w:rsid w:val="004432B8"/>
    <w:rsid w:val="00444E1E"/>
    <w:rsid w:val="0044617B"/>
    <w:rsid w:val="0044718A"/>
    <w:rsid w:val="00450A6F"/>
    <w:rsid w:val="00450FB0"/>
    <w:rsid w:val="00457660"/>
    <w:rsid w:val="00460B9B"/>
    <w:rsid w:val="00460DB9"/>
    <w:rsid w:val="0046434D"/>
    <w:rsid w:val="0046510B"/>
    <w:rsid w:val="00466520"/>
    <w:rsid w:val="004668D6"/>
    <w:rsid w:val="00471E9F"/>
    <w:rsid w:val="004730CF"/>
    <w:rsid w:val="00475771"/>
    <w:rsid w:val="00481A62"/>
    <w:rsid w:val="004875C1"/>
    <w:rsid w:val="0048761E"/>
    <w:rsid w:val="00493555"/>
    <w:rsid w:val="00495952"/>
    <w:rsid w:val="00496B90"/>
    <w:rsid w:val="0049722B"/>
    <w:rsid w:val="004A3443"/>
    <w:rsid w:val="004A4726"/>
    <w:rsid w:val="004A477F"/>
    <w:rsid w:val="004A54E3"/>
    <w:rsid w:val="004A5AAC"/>
    <w:rsid w:val="004A5F7C"/>
    <w:rsid w:val="004B0A02"/>
    <w:rsid w:val="004B141C"/>
    <w:rsid w:val="004B376F"/>
    <w:rsid w:val="004B37CC"/>
    <w:rsid w:val="004B3980"/>
    <w:rsid w:val="004C0F0A"/>
    <w:rsid w:val="004C535A"/>
    <w:rsid w:val="004C75C6"/>
    <w:rsid w:val="004D0686"/>
    <w:rsid w:val="004D1BA9"/>
    <w:rsid w:val="004D2A5A"/>
    <w:rsid w:val="004D7C40"/>
    <w:rsid w:val="004E04BB"/>
    <w:rsid w:val="004E0D50"/>
    <w:rsid w:val="004E1EE5"/>
    <w:rsid w:val="004E6B1F"/>
    <w:rsid w:val="004F3140"/>
    <w:rsid w:val="004F3205"/>
    <w:rsid w:val="004F44D6"/>
    <w:rsid w:val="004F577F"/>
    <w:rsid w:val="0050179B"/>
    <w:rsid w:val="00501AC9"/>
    <w:rsid w:val="0051603F"/>
    <w:rsid w:val="00520B61"/>
    <w:rsid w:val="0052601E"/>
    <w:rsid w:val="00526A5F"/>
    <w:rsid w:val="00532AB6"/>
    <w:rsid w:val="0053573D"/>
    <w:rsid w:val="00536187"/>
    <w:rsid w:val="00544627"/>
    <w:rsid w:val="005452AE"/>
    <w:rsid w:val="005466EA"/>
    <w:rsid w:val="0055205B"/>
    <w:rsid w:val="00552F3F"/>
    <w:rsid w:val="00554388"/>
    <w:rsid w:val="00554AAA"/>
    <w:rsid w:val="00560734"/>
    <w:rsid w:val="005610E3"/>
    <w:rsid w:val="00562556"/>
    <w:rsid w:val="00562C70"/>
    <w:rsid w:val="00563B61"/>
    <w:rsid w:val="005653F9"/>
    <w:rsid w:val="00570525"/>
    <w:rsid w:val="0057165C"/>
    <w:rsid w:val="005745F9"/>
    <w:rsid w:val="005759D2"/>
    <w:rsid w:val="005766FD"/>
    <w:rsid w:val="00581F61"/>
    <w:rsid w:val="005835FD"/>
    <w:rsid w:val="00583C6B"/>
    <w:rsid w:val="00584F4F"/>
    <w:rsid w:val="00585C98"/>
    <w:rsid w:val="00586C71"/>
    <w:rsid w:val="00587FEE"/>
    <w:rsid w:val="005914C4"/>
    <w:rsid w:val="0059233D"/>
    <w:rsid w:val="00597A3A"/>
    <w:rsid w:val="00597EE8"/>
    <w:rsid w:val="005A1DD1"/>
    <w:rsid w:val="005A63C1"/>
    <w:rsid w:val="005B0989"/>
    <w:rsid w:val="005B0AC8"/>
    <w:rsid w:val="005B31D0"/>
    <w:rsid w:val="005B5110"/>
    <w:rsid w:val="005B57A6"/>
    <w:rsid w:val="005C26D9"/>
    <w:rsid w:val="005C2F36"/>
    <w:rsid w:val="005C62A9"/>
    <w:rsid w:val="005C7E42"/>
    <w:rsid w:val="005D1E6C"/>
    <w:rsid w:val="005D6497"/>
    <w:rsid w:val="005D7AA6"/>
    <w:rsid w:val="005E3DEF"/>
    <w:rsid w:val="005E5886"/>
    <w:rsid w:val="005E5910"/>
    <w:rsid w:val="005E7FA3"/>
    <w:rsid w:val="005F4585"/>
    <w:rsid w:val="005F5A3D"/>
    <w:rsid w:val="005F6682"/>
    <w:rsid w:val="00600970"/>
    <w:rsid w:val="00601972"/>
    <w:rsid w:val="00602D82"/>
    <w:rsid w:val="00604AB8"/>
    <w:rsid w:val="0060504B"/>
    <w:rsid w:val="0060685D"/>
    <w:rsid w:val="00612C8C"/>
    <w:rsid w:val="00620123"/>
    <w:rsid w:val="00622F82"/>
    <w:rsid w:val="0062396D"/>
    <w:rsid w:val="00634DF1"/>
    <w:rsid w:val="006359B6"/>
    <w:rsid w:val="00637134"/>
    <w:rsid w:val="00640F35"/>
    <w:rsid w:val="00641350"/>
    <w:rsid w:val="006436AD"/>
    <w:rsid w:val="00643845"/>
    <w:rsid w:val="00643DCF"/>
    <w:rsid w:val="006446D6"/>
    <w:rsid w:val="00651508"/>
    <w:rsid w:val="0065172E"/>
    <w:rsid w:val="00652581"/>
    <w:rsid w:val="00652A49"/>
    <w:rsid w:val="00664B15"/>
    <w:rsid w:val="006650EF"/>
    <w:rsid w:val="006661BB"/>
    <w:rsid w:val="00670DCC"/>
    <w:rsid w:val="0068001C"/>
    <w:rsid w:val="00682B6C"/>
    <w:rsid w:val="0068695D"/>
    <w:rsid w:val="00686F24"/>
    <w:rsid w:val="00687BBF"/>
    <w:rsid w:val="00691514"/>
    <w:rsid w:val="00692640"/>
    <w:rsid w:val="006935B9"/>
    <w:rsid w:val="006958EC"/>
    <w:rsid w:val="006A0764"/>
    <w:rsid w:val="006A0A58"/>
    <w:rsid w:val="006A11E5"/>
    <w:rsid w:val="006A196E"/>
    <w:rsid w:val="006A39E0"/>
    <w:rsid w:val="006A53E5"/>
    <w:rsid w:val="006A7795"/>
    <w:rsid w:val="006B27E0"/>
    <w:rsid w:val="006B6865"/>
    <w:rsid w:val="006C3433"/>
    <w:rsid w:val="006C6C2E"/>
    <w:rsid w:val="006C6E99"/>
    <w:rsid w:val="006C7AFA"/>
    <w:rsid w:val="006C7CFC"/>
    <w:rsid w:val="006D1130"/>
    <w:rsid w:val="006D23E4"/>
    <w:rsid w:val="006E0972"/>
    <w:rsid w:val="006E3F10"/>
    <w:rsid w:val="006F5311"/>
    <w:rsid w:val="00711E21"/>
    <w:rsid w:val="007122E4"/>
    <w:rsid w:val="00712AE6"/>
    <w:rsid w:val="00714CD6"/>
    <w:rsid w:val="00715DB3"/>
    <w:rsid w:val="00715E1C"/>
    <w:rsid w:val="007160FF"/>
    <w:rsid w:val="00720065"/>
    <w:rsid w:val="00725132"/>
    <w:rsid w:val="00732CD0"/>
    <w:rsid w:val="0073465D"/>
    <w:rsid w:val="007363A2"/>
    <w:rsid w:val="007377C1"/>
    <w:rsid w:val="00741006"/>
    <w:rsid w:val="00742D2F"/>
    <w:rsid w:val="00746493"/>
    <w:rsid w:val="00746D9A"/>
    <w:rsid w:val="0074772D"/>
    <w:rsid w:val="00751FC6"/>
    <w:rsid w:val="0075226A"/>
    <w:rsid w:val="00753520"/>
    <w:rsid w:val="007553BC"/>
    <w:rsid w:val="00757B5C"/>
    <w:rsid w:val="0076042D"/>
    <w:rsid w:val="0076080D"/>
    <w:rsid w:val="00760F1B"/>
    <w:rsid w:val="00762B10"/>
    <w:rsid w:val="00763B01"/>
    <w:rsid w:val="00764339"/>
    <w:rsid w:val="007675DD"/>
    <w:rsid w:val="00773389"/>
    <w:rsid w:val="00775E3B"/>
    <w:rsid w:val="00776223"/>
    <w:rsid w:val="007805E0"/>
    <w:rsid w:val="0078283F"/>
    <w:rsid w:val="00786714"/>
    <w:rsid w:val="00790F02"/>
    <w:rsid w:val="00791771"/>
    <w:rsid w:val="007919FF"/>
    <w:rsid w:val="00791CE8"/>
    <w:rsid w:val="00795277"/>
    <w:rsid w:val="007A4A2D"/>
    <w:rsid w:val="007A4D92"/>
    <w:rsid w:val="007A57E5"/>
    <w:rsid w:val="007A69AD"/>
    <w:rsid w:val="007B5739"/>
    <w:rsid w:val="007B77A9"/>
    <w:rsid w:val="007C06B2"/>
    <w:rsid w:val="007C1ACB"/>
    <w:rsid w:val="007C26FD"/>
    <w:rsid w:val="007C6287"/>
    <w:rsid w:val="007C650E"/>
    <w:rsid w:val="007D28B5"/>
    <w:rsid w:val="007D3632"/>
    <w:rsid w:val="007D4AD7"/>
    <w:rsid w:val="007D50EF"/>
    <w:rsid w:val="007E0900"/>
    <w:rsid w:val="007E3351"/>
    <w:rsid w:val="007F14F6"/>
    <w:rsid w:val="007F2303"/>
    <w:rsid w:val="007F23CE"/>
    <w:rsid w:val="007F4B9F"/>
    <w:rsid w:val="007F4F27"/>
    <w:rsid w:val="007F6E7F"/>
    <w:rsid w:val="007F747E"/>
    <w:rsid w:val="00801FC3"/>
    <w:rsid w:val="0080228F"/>
    <w:rsid w:val="008038EE"/>
    <w:rsid w:val="008079AF"/>
    <w:rsid w:val="008118BE"/>
    <w:rsid w:val="00812B5F"/>
    <w:rsid w:val="00817B97"/>
    <w:rsid w:val="00817BF7"/>
    <w:rsid w:val="00817D86"/>
    <w:rsid w:val="00817DB6"/>
    <w:rsid w:val="008204A4"/>
    <w:rsid w:val="00823F68"/>
    <w:rsid w:val="00830660"/>
    <w:rsid w:val="008313E6"/>
    <w:rsid w:val="00832FF7"/>
    <w:rsid w:val="00835754"/>
    <w:rsid w:val="00835DBC"/>
    <w:rsid w:val="00844762"/>
    <w:rsid w:val="008453DE"/>
    <w:rsid w:val="00845F01"/>
    <w:rsid w:val="008462E2"/>
    <w:rsid w:val="00846E81"/>
    <w:rsid w:val="0085444D"/>
    <w:rsid w:val="008576C5"/>
    <w:rsid w:val="00864A21"/>
    <w:rsid w:val="008672E2"/>
    <w:rsid w:val="008673DF"/>
    <w:rsid w:val="008731E2"/>
    <w:rsid w:val="00874B94"/>
    <w:rsid w:val="00876936"/>
    <w:rsid w:val="0088279D"/>
    <w:rsid w:val="00883308"/>
    <w:rsid w:val="00890F65"/>
    <w:rsid w:val="00891127"/>
    <w:rsid w:val="008917AF"/>
    <w:rsid w:val="00895144"/>
    <w:rsid w:val="008954AC"/>
    <w:rsid w:val="00896FA0"/>
    <w:rsid w:val="008A2891"/>
    <w:rsid w:val="008A3D24"/>
    <w:rsid w:val="008A5453"/>
    <w:rsid w:val="008A6312"/>
    <w:rsid w:val="008B12B2"/>
    <w:rsid w:val="008B1904"/>
    <w:rsid w:val="008B32C5"/>
    <w:rsid w:val="008B3FBC"/>
    <w:rsid w:val="008B780F"/>
    <w:rsid w:val="008C01BA"/>
    <w:rsid w:val="008C3848"/>
    <w:rsid w:val="008C4845"/>
    <w:rsid w:val="008D07C7"/>
    <w:rsid w:val="008D20DE"/>
    <w:rsid w:val="008D29EC"/>
    <w:rsid w:val="008D4B33"/>
    <w:rsid w:val="008D6FA4"/>
    <w:rsid w:val="008E092F"/>
    <w:rsid w:val="008E119E"/>
    <w:rsid w:val="008E675D"/>
    <w:rsid w:val="008E7718"/>
    <w:rsid w:val="008F0B07"/>
    <w:rsid w:val="008F0E7F"/>
    <w:rsid w:val="008F557D"/>
    <w:rsid w:val="0090097A"/>
    <w:rsid w:val="0090233D"/>
    <w:rsid w:val="00905441"/>
    <w:rsid w:val="00906308"/>
    <w:rsid w:val="00907D66"/>
    <w:rsid w:val="00915918"/>
    <w:rsid w:val="00922F32"/>
    <w:rsid w:val="00923219"/>
    <w:rsid w:val="009232D4"/>
    <w:rsid w:val="009257B4"/>
    <w:rsid w:val="009262CA"/>
    <w:rsid w:val="009263F5"/>
    <w:rsid w:val="00926CEC"/>
    <w:rsid w:val="009347A4"/>
    <w:rsid w:val="00934D86"/>
    <w:rsid w:val="00941B53"/>
    <w:rsid w:val="009428E7"/>
    <w:rsid w:val="0094404F"/>
    <w:rsid w:val="00947C96"/>
    <w:rsid w:val="009513FF"/>
    <w:rsid w:val="009522FF"/>
    <w:rsid w:val="00952830"/>
    <w:rsid w:val="00953F5F"/>
    <w:rsid w:val="0095616B"/>
    <w:rsid w:val="00956800"/>
    <w:rsid w:val="00956EAE"/>
    <w:rsid w:val="00957BFA"/>
    <w:rsid w:val="00961E79"/>
    <w:rsid w:val="009658CE"/>
    <w:rsid w:val="00971ABA"/>
    <w:rsid w:val="009764CB"/>
    <w:rsid w:val="00976897"/>
    <w:rsid w:val="00985EFA"/>
    <w:rsid w:val="00987AE4"/>
    <w:rsid w:val="00990A51"/>
    <w:rsid w:val="00991D89"/>
    <w:rsid w:val="00993165"/>
    <w:rsid w:val="009A01D8"/>
    <w:rsid w:val="009A6D27"/>
    <w:rsid w:val="009B3305"/>
    <w:rsid w:val="009B3D22"/>
    <w:rsid w:val="009B6DAF"/>
    <w:rsid w:val="009B78E7"/>
    <w:rsid w:val="009C1305"/>
    <w:rsid w:val="009C35CA"/>
    <w:rsid w:val="009C60C5"/>
    <w:rsid w:val="009C700E"/>
    <w:rsid w:val="009D0F0E"/>
    <w:rsid w:val="009D1715"/>
    <w:rsid w:val="009D566B"/>
    <w:rsid w:val="009D59BA"/>
    <w:rsid w:val="009D6348"/>
    <w:rsid w:val="009D66D4"/>
    <w:rsid w:val="009D6AFD"/>
    <w:rsid w:val="009E0524"/>
    <w:rsid w:val="009E0AF6"/>
    <w:rsid w:val="009E40EE"/>
    <w:rsid w:val="009F2056"/>
    <w:rsid w:val="009F78E6"/>
    <w:rsid w:val="00A001C3"/>
    <w:rsid w:val="00A00B2B"/>
    <w:rsid w:val="00A0215E"/>
    <w:rsid w:val="00A04883"/>
    <w:rsid w:val="00A06E36"/>
    <w:rsid w:val="00A109F6"/>
    <w:rsid w:val="00A114D9"/>
    <w:rsid w:val="00A14A08"/>
    <w:rsid w:val="00A1790A"/>
    <w:rsid w:val="00A22929"/>
    <w:rsid w:val="00A23B22"/>
    <w:rsid w:val="00A30E6F"/>
    <w:rsid w:val="00A32600"/>
    <w:rsid w:val="00A32FA6"/>
    <w:rsid w:val="00A35F6A"/>
    <w:rsid w:val="00A40868"/>
    <w:rsid w:val="00A4339C"/>
    <w:rsid w:val="00A43CBE"/>
    <w:rsid w:val="00A45296"/>
    <w:rsid w:val="00A473D0"/>
    <w:rsid w:val="00A51B95"/>
    <w:rsid w:val="00A51D5E"/>
    <w:rsid w:val="00A51E79"/>
    <w:rsid w:val="00A52604"/>
    <w:rsid w:val="00A55A42"/>
    <w:rsid w:val="00A57BFB"/>
    <w:rsid w:val="00A638E2"/>
    <w:rsid w:val="00A678A0"/>
    <w:rsid w:val="00A67FB2"/>
    <w:rsid w:val="00A700B8"/>
    <w:rsid w:val="00A746F0"/>
    <w:rsid w:val="00A74D2C"/>
    <w:rsid w:val="00A75D88"/>
    <w:rsid w:val="00A77126"/>
    <w:rsid w:val="00A81100"/>
    <w:rsid w:val="00A81D0A"/>
    <w:rsid w:val="00A83FE3"/>
    <w:rsid w:val="00A85E9C"/>
    <w:rsid w:val="00A86F70"/>
    <w:rsid w:val="00A8793E"/>
    <w:rsid w:val="00A87C99"/>
    <w:rsid w:val="00A87D4F"/>
    <w:rsid w:val="00A916CF"/>
    <w:rsid w:val="00A92AA5"/>
    <w:rsid w:val="00A95310"/>
    <w:rsid w:val="00A95893"/>
    <w:rsid w:val="00A9751E"/>
    <w:rsid w:val="00AB0437"/>
    <w:rsid w:val="00AB087F"/>
    <w:rsid w:val="00AB1222"/>
    <w:rsid w:val="00AB4EE2"/>
    <w:rsid w:val="00AB5123"/>
    <w:rsid w:val="00AB75F6"/>
    <w:rsid w:val="00AC25DF"/>
    <w:rsid w:val="00AC4FE5"/>
    <w:rsid w:val="00AD023E"/>
    <w:rsid w:val="00AD310E"/>
    <w:rsid w:val="00AD5333"/>
    <w:rsid w:val="00AE1563"/>
    <w:rsid w:val="00AE357C"/>
    <w:rsid w:val="00AE4551"/>
    <w:rsid w:val="00AE4D98"/>
    <w:rsid w:val="00AF042A"/>
    <w:rsid w:val="00AF2632"/>
    <w:rsid w:val="00AF3E6B"/>
    <w:rsid w:val="00AF59A4"/>
    <w:rsid w:val="00B00817"/>
    <w:rsid w:val="00B03968"/>
    <w:rsid w:val="00B05E06"/>
    <w:rsid w:val="00B06D47"/>
    <w:rsid w:val="00B07387"/>
    <w:rsid w:val="00B1030A"/>
    <w:rsid w:val="00B12DD4"/>
    <w:rsid w:val="00B15FE3"/>
    <w:rsid w:val="00B2030C"/>
    <w:rsid w:val="00B26238"/>
    <w:rsid w:val="00B31FD1"/>
    <w:rsid w:val="00B31FE2"/>
    <w:rsid w:val="00B33856"/>
    <w:rsid w:val="00B35517"/>
    <w:rsid w:val="00B36886"/>
    <w:rsid w:val="00B4757B"/>
    <w:rsid w:val="00B47E16"/>
    <w:rsid w:val="00B50D59"/>
    <w:rsid w:val="00B54A4D"/>
    <w:rsid w:val="00B55571"/>
    <w:rsid w:val="00B6109A"/>
    <w:rsid w:val="00B71224"/>
    <w:rsid w:val="00B72AC1"/>
    <w:rsid w:val="00B73330"/>
    <w:rsid w:val="00B73C25"/>
    <w:rsid w:val="00B74ECA"/>
    <w:rsid w:val="00B74FDC"/>
    <w:rsid w:val="00B75FDB"/>
    <w:rsid w:val="00B77813"/>
    <w:rsid w:val="00B8195C"/>
    <w:rsid w:val="00B82119"/>
    <w:rsid w:val="00B82C14"/>
    <w:rsid w:val="00B83885"/>
    <w:rsid w:val="00B8455D"/>
    <w:rsid w:val="00B8624C"/>
    <w:rsid w:val="00B86E04"/>
    <w:rsid w:val="00B92EC4"/>
    <w:rsid w:val="00B942D3"/>
    <w:rsid w:val="00B9603B"/>
    <w:rsid w:val="00BA50AA"/>
    <w:rsid w:val="00BB02AB"/>
    <w:rsid w:val="00BC2C7C"/>
    <w:rsid w:val="00BC5161"/>
    <w:rsid w:val="00BC6627"/>
    <w:rsid w:val="00BC7585"/>
    <w:rsid w:val="00BC763D"/>
    <w:rsid w:val="00BD01FB"/>
    <w:rsid w:val="00BD56F3"/>
    <w:rsid w:val="00BD74D1"/>
    <w:rsid w:val="00BE11F3"/>
    <w:rsid w:val="00BE3B5C"/>
    <w:rsid w:val="00BE4F6D"/>
    <w:rsid w:val="00BF2E1F"/>
    <w:rsid w:val="00BF4D9C"/>
    <w:rsid w:val="00BF6570"/>
    <w:rsid w:val="00C03FE5"/>
    <w:rsid w:val="00C058D4"/>
    <w:rsid w:val="00C05D65"/>
    <w:rsid w:val="00C06A79"/>
    <w:rsid w:val="00C1115D"/>
    <w:rsid w:val="00C12ADC"/>
    <w:rsid w:val="00C1305D"/>
    <w:rsid w:val="00C20E57"/>
    <w:rsid w:val="00C21459"/>
    <w:rsid w:val="00C239BF"/>
    <w:rsid w:val="00C246EF"/>
    <w:rsid w:val="00C27F62"/>
    <w:rsid w:val="00C31644"/>
    <w:rsid w:val="00C32D89"/>
    <w:rsid w:val="00C32E63"/>
    <w:rsid w:val="00C41CC0"/>
    <w:rsid w:val="00C43315"/>
    <w:rsid w:val="00C439ED"/>
    <w:rsid w:val="00C444B7"/>
    <w:rsid w:val="00C45390"/>
    <w:rsid w:val="00C459B6"/>
    <w:rsid w:val="00C45C53"/>
    <w:rsid w:val="00C554C4"/>
    <w:rsid w:val="00C57EB6"/>
    <w:rsid w:val="00C60C16"/>
    <w:rsid w:val="00C6256D"/>
    <w:rsid w:val="00C6275B"/>
    <w:rsid w:val="00C643EE"/>
    <w:rsid w:val="00C650E5"/>
    <w:rsid w:val="00C71D65"/>
    <w:rsid w:val="00C7386E"/>
    <w:rsid w:val="00C73F93"/>
    <w:rsid w:val="00C77676"/>
    <w:rsid w:val="00C84688"/>
    <w:rsid w:val="00C86C70"/>
    <w:rsid w:val="00C87702"/>
    <w:rsid w:val="00C9045C"/>
    <w:rsid w:val="00C90880"/>
    <w:rsid w:val="00C90E39"/>
    <w:rsid w:val="00C91DC3"/>
    <w:rsid w:val="00C950ED"/>
    <w:rsid w:val="00C9691D"/>
    <w:rsid w:val="00C96966"/>
    <w:rsid w:val="00CA136E"/>
    <w:rsid w:val="00CA26E6"/>
    <w:rsid w:val="00CA2BE2"/>
    <w:rsid w:val="00CA310A"/>
    <w:rsid w:val="00CA4C8A"/>
    <w:rsid w:val="00CB4437"/>
    <w:rsid w:val="00CC1FC2"/>
    <w:rsid w:val="00CC2A86"/>
    <w:rsid w:val="00CC358D"/>
    <w:rsid w:val="00CC4DF4"/>
    <w:rsid w:val="00CC5FCF"/>
    <w:rsid w:val="00CD043D"/>
    <w:rsid w:val="00CD16B4"/>
    <w:rsid w:val="00CD21DF"/>
    <w:rsid w:val="00CD300A"/>
    <w:rsid w:val="00CD58A9"/>
    <w:rsid w:val="00CE4DFC"/>
    <w:rsid w:val="00CF0D0A"/>
    <w:rsid w:val="00D01750"/>
    <w:rsid w:val="00D061AA"/>
    <w:rsid w:val="00D23592"/>
    <w:rsid w:val="00D248F4"/>
    <w:rsid w:val="00D26F58"/>
    <w:rsid w:val="00D304D3"/>
    <w:rsid w:val="00D36184"/>
    <w:rsid w:val="00D36CAE"/>
    <w:rsid w:val="00D44459"/>
    <w:rsid w:val="00D4797C"/>
    <w:rsid w:val="00D51501"/>
    <w:rsid w:val="00D517E9"/>
    <w:rsid w:val="00D51EB2"/>
    <w:rsid w:val="00D54B1B"/>
    <w:rsid w:val="00D574C4"/>
    <w:rsid w:val="00D57FF4"/>
    <w:rsid w:val="00D61173"/>
    <w:rsid w:val="00D62F20"/>
    <w:rsid w:val="00D64B7A"/>
    <w:rsid w:val="00D6534C"/>
    <w:rsid w:val="00D66BB5"/>
    <w:rsid w:val="00D720ED"/>
    <w:rsid w:val="00D72BD2"/>
    <w:rsid w:val="00D83793"/>
    <w:rsid w:val="00D8545C"/>
    <w:rsid w:val="00D865D9"/>
    <w:rsid w:val="00D93F90"/>
    <w:rsid w:val="00D94D77"/>
    <w:rsid w:val="00D96D8F"/>
    <w:rsid w:val="00D97BD7"/>
    <w:rsid w:val="00DA2099"/>
    <w:rsid w:val="00DA2F9E"/>
    <w:rsid w:val="00DA41E5"/>
    <w:rsid w:val="00DA6192"/>
    <w:rsid w:val="00DB3F7D"/>
    <w:rsid w:val="00DC17B4"/>
    <w:rsid w:val="00DC3E5F"/>
    <w:rsid w:val="00DD03BD"/>
    <w:rsid w:val="00DD1712"/>
    <w:rsid w:val="00DD31F4"/>
    <w:rsid w:val="00DE5A49"/>
    <w:rsid w:val="00DE5CB4"/>
    <w:rsid w:val="00DE6242"/>
    <w:rsid w:val="00DE73F8"/>
    <w:rsid w:val="00DF0EA0"/>
    <w:rsid w:val="00DF7810"/>
    <w:rsid w:val="00E028F0"/>
    <w:rsid w:val="00E04D44"/>
    <w:rsid w:val="00E0712A"/>
    <w:rsid w:val="00E109CE"/>
    <w:rsid w:val="00E11B6D"/>
    <w:rsid w:val="00E135CB"/>
    <w:rsid w:val="00E16C14"/>
    <w:rsid w:val="00E213D9"/>
    <w:rsid w:val="00E22B7A"/>
    <w:rsid w:val="00E24A98"/>
    <w:rsid w:val="00E25394"/>
    <w:rsid w:val="00E25BED"/>
    <w:rsid w:val="00E26D3D"/>
    <w:rsid w:val="00E31F6E"/>
    <w:rsid w:val="00E3755D"/>
    <w:rsid w:val="00E37982"/>
    <w:rsid w:val="00E379B7"/>
    <w:rsid w:val="00E44719"/>
    <w:rsid w:val="00E44EBC"/>
    <w:rsid w:val="00E50A0A"/>
    <w:rsid w:val="00E53D97"/>
    <w:rsid w:val="00E579AF"/>
    <w:rsid w:val="00E603C4"/>
    <w:rsid w:val="00E65E8E"/>
    <w:rsid w:val="00E7336F"/>
    <w:rsid w:val="00E7361F"/>
    <w:rsid w:val="00E7659A"/>
    <w:rsid w:val="00E8141F"/>
    <w:rsid w:val="00E81B4D"/>
    <w:rsid w:val="00E8305F"/>
    <w:rsid w:val="00E8371E"/>
    <w:rsid w:val="00E83AB6"/>
    <w:rsid w:val="00E879D7"/>
    <w:rsid w:val="00E918B2"/>
    <w:rsid w:val="00E9282F"/>
    <w:rsid w:val="00E93B09"/>
    <w:rsid w:val="00EA20C0"/>
    <w:rsid w:val="00EA2516"/>
    <w:rsid w:val="00EA2557"/>
    <w:rsid w:val="00EA2595"/>
    <w:rsid w:val="00EA3423"/>
    <w:rsid w:val="00EB1040"/>
    <w:rsid w:val="00EB176F"/>
    <w:rsid w:val="00EB17B7"/>
    <w:rsid w:val="00EB1B1C"/>
    <w:rsid w:val="00EB3FBF"/>
    <w:rsid w:val="00EB72BD"/>
    <w:rsid w:val="00EC14BF"/>
    <w:rsid w:val="00EC2040"/>
    <w:rsid w:val="00EC22AE"/>
    <w:rsid w:val="00ED2166"/>
    <w:rsid w:val="00EE2984"/>
    <w:rsid w:val="00EE5068"/>
    <w:rsid w:val="00EE6209"/>
    <w:rsid w:val="00EF7B56"/>
    <w:rsid w:val="00F00E2F"/>
    <w:rsid w:val="00F03079"/>
    <w:rsid w:val="00F06BB0"/>
    <w:rsid w:val="00F1012D"/>
    <w:rsid w:val="00F1028E"/>
    <w:rsid w:val="00F10994"/>
    <w:rsid w:val="00F11421"/>
    <w:rsid w:val="00F13E1A"/>
    <w:rsid w:val="00F17691"/>
    <w:rsid w:val="00F2257A"/>
    <w:rsid w:val="00F22903"/>
    <w:rsid w:val="00F234A2"/>
    <w:rsid w:val="00F33741"/>
    <w:rsid w:val="00F34447"/>
    <w:rsid w:val="00F357BD"/>
    <w:rsid w:val="00F43861"/>
    <w:rsid w:val="00F507CC"/>
    <w:rsid w:val="00F512EF"/>
    <w:rsid w:val="00F5419C"/>
    <w:rsid w:val="00F6196E"/>
    <w:rsid w:val="00F61D62"/>
    <w:rsid w:val="00F62BAC"/>
    <w:rsid w:val="00F65617"/>
    <w:rsid w:val="00F65635"/>
    <w:rsid w:val="00F66086"/>
    <w:rsid w:val="00F67A10"/>
    <w:rsid w:val="00F72F20"/>
    <w:rsid w:val="00F802DB"/>
    <w:rsid w:val="00F844F6"/>
    <w:rsid w:val="00F87CE4"/>
    <w:rsid w:val="00F87D65"/>
    <w:rsid w:val="00F91CBF"/>
    <w:rsid w:val="00F91E3D"/>
    <w:rsid w:val="00F93746"/>
    <w:rsid w:val="00F96CDD"/>
    <w:rsid w:val="00FA0094"/>
    <w:rsid w:val="00FA564B"/>
    <w:rsid w:val="00FB2B8C"/>
    <w:rsid w:val="00FB3C3D"/>
    <w:rsid w:val="00FB6285"/>
    <w:rsid w:val="00FB6371"/>
    <w:rsid w:val="00FB72CC"/>
    <w:rsid w:val="00FC1039"/>
    <w:rsid w:val="00FC496C"/>
    <w:rsid w:val="00FC53AC"/>
    <w:rsid w:val="00FC60B9"/>
    <w:rsid w:val="00FC6FFD"/>
    <w:rsid w:val="00FC710B"/>
    <w:rsid w:val="00FD227F"/>
    <w:rsid w:val="00FD2777"/>
    <w:rsid w:val="00FD6B1F"/>
    <w:rsid w:val="00FE115C"/>
    <w:rsid w:val="00FE4899"/>
    <w:rsid w:val="00FF1E0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723F"/>
  <w15:docId w15:val="{96C8D5A6-BDC2-4F66-B13B-FB62AAFD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EAD"/>
    <w:pPr>
      <w:spacing w:after="0"/>
    </w:pPr>
    <w:rPr>
      <w:rFonts w:ascii="Times New Roman" w:eastAsia="Times New Roman" w:hAnsi="Times New Roman" w:cs="Times New Roman"/>
      <w:lang w:val="en-GB" w:eastAsia="en-GB"/>
    </w:rPr>
  </w:style>
  <w:style w:type="paragraph" w:styleId="1">
    <w:name w:val="heading 1"/>
    <w:basedOn w:val="a"/>
    <w:next w:val="a"/>
    <w:link w:val="10"/>
    <w:uiPriority w:val="9"/>
    <w:qFormat/>
    <w:rsid w:val="00037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D9A"/>
    <w:pPr>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unhideWhenUsed/>
    <w:qFormat/>
    <w:rsid w:val="00C738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AC25DF"/>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B8211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46C"/>
    <w:rPr>
      <w:color w:val="0000FF"/>
      <w:u w:val="single"/>
    </w:rPr>
  </w:style>
  <w:style w:type="character" w:styleId="a4">
    <w:name w:val="FollowedHyperlink"/>
    <w:basedOn w:val="a0"/>
    <w:uiPriority w:val="99"/>
    <w:semiHidden/>
    <w:unhideWhenUsed/>
    <w:rsid w:val="0002246C"/>
    <w:rPr>
      <w:color w:val="800080" w:themeColor="followedHyperlink"/>
      <w:u w:val="single"/>
    </w:rPr>
  </w:style>
  <w:style w:type="paragraph" w:styleId="a5">
    <w:name w:val="List Paragraph"/>
    <w:basedOn w:val="a"/>
    <w:uiPriority w:val="34"/>
    <w:qFormat/>
    <w:rsid w:val="0002246C"/>
    <w:pPr>
      <w:ind w:left="720"/>
    </w:pPr>
    <w:rPr>
      <w:lang w:val="en-US" w:eastAsia="en-US"/>
    </w:rPr>
  </w:style>
  <w:style w:type="paragraph" w:styleId="a6">
    <w:name w:val="Balloon Text"/>
    <w:basedOn w:val="a"/>
    <w:link w:val="a7"/>
    <w:uiPriority w:val="99"/>
    <w:semiHidden/>
    <w:unhideWhenUsed/>
    <w:rsid w:val="00345FBB"/>
    <w:rPr>
      <w:rFonts w:ascii="Tahoma" w:hAnsi="Tahoma" w:cs="Tahoma"/>
      <w:sz w:val="16"/>
      <w:szCs w:val="16"/>
    </w:rPr>
  </w:style>
  <w:style w:type="character" w:customStyle="1" w:styleId="a7">
    <w:name w:val="Текст выноски Знак"/>
    <w:basedOn w:val="a0"/>
    <w:link w:val="a6"/>
    <w:uiPriority w:val="99"/>
    <w:semiHidden/>
    <w:rsid w:val="00345FBB"/>
    <w:rPr>
      <w:rFonts w:ascii="Tahoma" w:eastAsia="Times New Roman" w:hAnsi="Tahoma" w:cs="Tahoma"/>
      <w:sz w:val="16"/>
      <w:szCs w:val="16"/>
      <w:lang w:val="en-GB" w:eastAsia="en-GB"/>
    </w:rPr>
  </w:style>
  <w:style w:type="paragraph" w:styleId="a8">
    <w:name w:val="Title"/>
    <w:basedOn w:val="a"/>
    <w:next w:val="a"/>
    <w:link w:val="a9"/>
    <w:uiPriority w:val="10"/>
    <w:qFormat/>
    <w:rsid w:val="006E3F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9">
    <w:name w:val="Название Знак"/>
    <w:basedOn w:val="a0"/>
    <w:link w:val="a8"/>
    <w:uiPriority w:val="10"/>
    <w:rsid w:val="006E3F10"/>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
    <w:next w:val="a"/>
    <w:link w:val="ab"/>
    <w:uiPriority w:val="11"/>
    <w:qFormat/>
    <w:rsid w:val="006E3F10"/>
    <w:pPr>
      <w:numPr>
        <w:ilvl w:val="1"/>
      </w:numPr>
      <w:spacing w:after="200" w:line="276" w:lineRule="auto"/>
    </w:pPr>
    <w:rPr>
      <w:rFonts w:asciiTheme="majorHAnsi" w:eastAsiaTheme="majorEastAsia" w:hAnsiTheme="majorHAnsi" w:cstheme="majorBidi"/>
      <w:i/>
      <w:iCs/>
      <w:color w:val="4F81BD" w:themeColor="accent1"/>
      <w:spacing w:val="15"/>
      <w:lang w:val="ru-RU" w:eastAsia="ru-RU"/>
    </w:rPr>
  </w:style>
  <w:style w:type="character" w:customStyle="1" w:styleId="ab">
    <w:name w:val="Подзаголовок Знак"/>
    <w:basedOn w:val="a0"/>
    <w:link w:val="aa"/>
    <w:uiPriority w:val="11"/>
    <w:rsid w:val="006E3F10"/>
    <w:rPr>
      <w:rFonts w:asciiTheme="majorHAnsi" w:eastAsiaTheme="majorEastAsia" w:hAnsiTheme="majorHAnsi" w:cstheme="majorBidi"/>
      <w:i/>
      <w:iCs/>
      <w:color w:val="4F81BD" w:themeColor="accent1"/>
      <w:spacing w:val="15"/>
      <w:lang w:eastAsia="ru-RU"/>
    </w:rPr>
  </w:style>
  <w:style w:type="paragraph" w:styleId="ac">
    <w:name w:val="No Spacing"/>
    <w:link w:val="ad"/>
    <w:uiPriority w:val="1"/>
    <w:qFormat/>
    <w:rsid w:val="006E3F10"/>
    <w:pPr>
      <w:spacing w:after="0"/>
    </w:pPr>
    <w:rPr>
      <w:rFonts w:eastAsiaTheme="minorEastAsia"/>
      <w:sz w:val="22"/>
      <w:szCs w:val="22"/>
      <w:lang w:eastAsia="ru-RU"/>
    </w:rPr>
  </w:style>
  <w:style w:type="character" w:customStyle="1" w:styleId="ad">
    <w:name w:val="Без интервала Знак"/>
    <w:basedOn w:val="a0"/>
    <w:link w:val="ac"/>
    <w:uiPriority w:val="1"/>
    <w:rsid w:val="006E3F10"/>
    <w:rPr>
      <w:rFonts w:eastAsiaTheme="minorEastAsia"/>
      <w:sz w:val="22"/>
      <w:szCs w:val="22"/>
      <w:lang w:eastAsia="ru-RU"/>
    </w:rPr>
  </w:style>
  <w:style w:type="character" w:styleId="ae">
    <w:name w:val="annotation reference"/>
    <w:basedOn w:val="a0"/>
    <w:uiPriority w:val="99"/>
    <w:semiHidden/>
    <w:unhideWhenUsed/>
    <w:rsid w:val="002A5D37"/>
    <w:rPr>
      <w:sz w:val="16"/>
      <w:szCs w:val="16"/>
    </w:rPr>
  </w:style>
  <w:style w:type="paragraph" w:styleId="af">
    <w:name w:val="annotation text"/>
    <w:basedOn w:val="a"/>
    <w:link w:val="af0"/>
    <w:uiPriority w:val="99"/>
    <w:semiHidden/>
    <w:unhideWhenUsed/>
    <w:rsid w:val="002A5D37"/>
    <w:rPr>
      <w:sz w:val="20"/>
      <w:szCs w:val="20"/>
    </w:rPr>
  </w:style>
  <w:style w:type="character" w:customStyle="1" w:styleId="af0">
    <w:name w:val="Текст примечания Знак"/>
    <w:basedOn w:val="a0"/>
    <w:link w:val="af"/>
    <w:uiPriority w:val="99"/>
    <w:semiHidden/>
    <w:rsid w:val="002A5D37"/>
    <w:rPr>
      <w:rFonts w:ascii="Times New Roman" w:eastAsia="Times New Roman" w:hAnsi="Times New Roman" w:cs="Times New Roman"/>
      <w:sz w:val="20"/>
      <w:szCs w:val="20"/>
      <w:lang w:val="en-GB" w:eastAsia="en-GB"/>
    </w:rPr>
  </w:style>
  <w:style w:type="paragraph" w:styleId="af1">
    <w:name w:val="annotation subject"/>
    <w:basedOn w:val="af"/>
    <w:next w:val="af"/>
    <w:link w:val="af2"/>
    <w:uiPriority w:val="99"/>
    <w:semiHidden/>
    <w:unhideWhenUsed/>
    <w:rsid w:val="002A5D37"/>
    <w:rPr>
      <w:b/>
      <w:bCs/>
    </w:rPr>
  </w:style>
  <w:style w:type="character" w:customStyle="1" w:styleId="af2">
    <w:name w:val="Тема примечания Знак"/>
    <w:basedOn w:val="af0"/>
    <w:link w:val="af1"/>
    <w:uiPriority w:val="99"/>
    <w:semiHidden/>
    <w:rsid w:val="002A5D37"/>
    <w:rPr>
      <w:rFonts w:ascii="Times New Roman" w:eastAsia="Times New Roman" w:hAnsi="Times New Roman" w:cs="Times New Roman"/>
      <w:b/>
      <w:bCs/>
      <w:sz w:val="20"/>
      <w:szCs w:val="20"/>
      <w:lang w:val="en-GB" w:eastAsia="en-GB"/>
    </w:rPr>
  </w:style>
  <w:style w:type="paragraph" w:customStyle="1" w:styleId="tktekst">
    <w:name w:val="tktekst"/>
    <w:basedOn w:val="a"/>
    <w:uiPriority w:val="99"/>
    <w:rsid w:val="00A77126"/>
    <w:pPr>
      <w:spacing w:before="100" w:beforeAutospacing="1" w:after="100" w:afterAutospacing="1"/>
    </w:pPr>
    <w:rPr>
      <w:lang w:val="ru-RU" w:eastAsia="ru-RU"/>
    </w:rPr>
  </w:style>
  <w:style w:type="character" w:customStyle="1" w:styleId="20">
    <w:name w:val="Заголовок 2 Знак"/>
    <w:basedOn w:val="a0"/>
    <w:link w:val="2"/>
    <w:uiPriority w:val="9"/>
    <w:rsid w:val="00746D9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46D9A"/>
  </w:style>
  <w:style w:type="character" w:customStyle="1" w:styleId="10">
    <w:name w:val="Заголовок 1 Знак"/>
    <w:basedOn w:val="a0"/>
    <w:link w:val="1"/>
    <w:uiPriority w:val="9"/>
    <w:rsid w:val="00037AD6"/>
    <w:rPr>
      <w:rFonts w:asciiTheme="majorHAnsi" w:eastAsiaTheme="majorEastAsia" w:hAnsiTheme="majorHAnsi" w:cstheme="majorBidi"/>
      <w:b/>
      <w:bCs/>
      <w:color w:val="365F91" w:themeColor="accent1" w:themeShade="BF"/>
      <w:sz w:val="28"/>
      <w:szCs w:val="28"/>
      <w:lang w:val="en-GB" w:eastAsia="en-GB"/>
    </w:rPr>
  </w:style>
  <w:style w:type="paragraph" w:styleId="af3">
    <w:name w:val="Normal (Web)"/>
    <w:basedOn w:val="a"/>
    <w:uiPriority w:val="99"/>
    <w:unhideWhenUsed/>
    <w:rsid w:val="00170783"/>
    <w:pPr>
      <w:spacing w:before="100" w:beforeAutospacing="1" w:after="100" w:afterAutospacing="1"/>
    </w:pPr>
    <w:rPr>
      <w:lang w:val="ru-RU" w:eastAsia="ru-RU"/>
    </w:rPr>
  </w:style>
  <w:style w:type="paragraph" w:styleId="af4">
    <w:name w:val="header"/>
    <w:basedOn w:val="a"/>
    <w:link w:val="af5"/>
    <w:uiPriority w:val="99"/>
    <w:unhideWhenUsed/>
    <w:rsid w:val="00651508"/>
    <w:pPr>
      <w:tabs>
        <w:tab w:val="center" w:pos="4677"/>
        <w:tab w:val="right" w:pos="9355"/>
      </w:tabs>
    </w:pPr>
  </w:style>
  <w:style w:type="character" w:customStyle="1" w:styleId="af5">
    <w:name w:val="Верхний колонтитул Знак"/>
    <w:basedOn w:val="a0"/>
    <w:link w:val="af4"/>
    <w:uiPriority w:val="99"/>
    <w:rsid w:val="00651508"/>
    <w:rPr>
      <w:rFonts w:ascii="Times New Roman" w:eastAsia="Times New Roman" w:hAnsi="Times New Roman" w:cs="Times New Roman"/>
      <w:lang w:val="en-GB" w:eastAsia="en-GB"/>
    </w:rPr>
  </w:style>
  <w:style w:type="paragraph" w:styleId="af6">
    <w:name w:val="footer"/>
    <w:basedOn w:val="a"/>
    <w:link w:val="af7"/>
    <w:uiPriority w:val="99"/>
    <w:unhideWhenUsed/>
    <w:rsid w:val="00651508"/>
    <w:pPr>
      <w:tabs>
        <w:tab w:val="center" w:pos="4677"/>
        <w:tab w:val="right" w:pos="9355"/>
      </w:tabs>
    </w:pPr>
  </w:style>
  <w:style w:type="character" w:customStyle="1" w:styleId="af7">
    <w:name w:val="Нижний колонтитул Знак"/>
    <w:basedOn w:val="a0"/>
    <w:link w:val="af6"/>
    <w:uiPriority w:val="99"/>
    <w:rsid w:val="00651508"/>
    <w:rPr>
      <w:rFonts w:ascii="Times New Roman" w:eastAsia="Times New Roman" w:hAnsi="Times New Roman" w:cs="Times New Roman"/>
      <w:lang w:val="en-GB" w:eastAsia="en-GB"/>
    </w:rPr>
  </w:style>
  <w:style w:type="character" w:customStyle="1" w:styleId="30">
    <w:name w:val="Заголовок 3 Знак"/>
    <w:basedOn w:val="a0"/>
    <w:link w:val="3"/>
    <w:uiPriority w:val="9"/>
    <w:rsid w:val="00C7386E"/>
    <w:rPr>
      <w:rFonts w:asciiTheme="majorHAnsi" w:eastAsiaTheme="majorEastAsia" w:hAnsiTheme="majorHAnsi" w:cstheme="majorBidi"/>
      <w:color w:val="243F60" w:themeColor="accent1" w:themeShade="7F"/>
      <w:lang w:val="en-GB" w:eastAsia="en-GB"/>
    </w:rPr>
  </w:style>
  <w:style w:type="paragraph" w:styleId="af8">
    <w:name w:val="TOC Heading"/>
    <w:basedOn w:val="1"/>
    <w:next w:val="a"/>
    <w:uiPriority w:val="39"/>
    <w:unhideWhenUsed/>
    <w:qFormat/>
    <w:rsid w:val="00C7386E"/>
    <w:pPr>
      <w:spacing w:before="240" w:line="259" w:lineRule="auto"/>
      <w:outlineLvl w:val="9"/>
    </w:pPr>
    <w:rPr>
      <w:b w:val="0"/>
      <w:bCs w:val="0"/>
      <w:sz w:val="32"/>
      <w:szCs w:val="32"/>
      <w:lang w:val="ru-RU" w:eastAsia="ru-RU"/>
    </w:rPr>
  </w:style>
  <w:style w:type="paragraph" w:styleId="11">
    <w:name w:val="toc 1"/>
    <w:basedOn w:val="a"/>
    <w:next w:val="a"/>
    <w:autoRedefine/>
    <w:uiPriority w:val="39"/>
    <w:unhideWhenUsed/>
    <w:rsid w:val="00DE5A49"/>
    <w:pPr>
      <w:tabs>
        <w:tab w:val="right" w:leader="dot" w:pos="8290"/>
      </w:tabs>
      <w:spacing w:after="100"/>
    </w:pPr>
  </w:style>
  <w:style w:type="paragraph" w:styleId="31">
    <w:name w:val="toc 3"/>
    <w:basedOn w:val="a"/>
    <w:next w:val="a"/>
    <w:autoRedefine/>
    <w:uiPriority w:val="39"/>
    <w:unhideWhenUsed/>
    <w:rsid w:val="00DE5A49"/>
    <w:pPr>
      <w:tabs>
        <w:tab w:val="right" w:leader="dot" w:pos="8290"/>
      </w:tabs>
      <w:spacing w:after="100"/>
      <w:ind w:left="480"/>
    </w:pPr>
  </w:style>
  <w:style w:type="paragraph" w:styleId="af9">
    <w:name w:val="Intense Quote"/>
    <w:basedOn w:val="a"/>
    <w:next w:val="a"/>
    <w:link w:val="afa"/>
    <w:uiPriority w:val="30"/>
    <w:qFormat/>
    <w:rsid w:val="00C7386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C7386E"/>
    <w:rPr>
      <w:rFonts w:ascii="Times New Roman" w:eastAsia="Times New Roman" w:hAnsi="Times New Roman" w:cs="Times New Roman"/>
      <w:i/>
      <w:iCs/>
      <w:color w:val="4F81BD" w:themeColor="accent1"/>
      <w:lang w:val="en-GB" w:eastAsia="en-GB"/>
    </w:rPr>
  </w:style>
  <w:style w:type="character" w:styleId="afb">
    <w:name w:val="Intense Reference"/>
    <w:basedOn w:val="a0"/>
    <w:uiPriority w:val="32"/>
    <w:qFormat/>
    <w:rsid w:val="00C7386E"/>
    <w:rPr>
      <w:b/>
      <w:bCs/>
      <w:smallCaps/>
      <w:color w:val="4F81BD" w:themeColor="accent1"/>
      <w:spacing w:val="5"/>
    </w:rPr>
  </w:style>
  <w:style w:type="character" w:styleId="afc">
    <w:name w:val="Intense Emphasis"/>
    <w:basedOn w:val="a0"/>
    <w:uiPriority w:val="21"/>
    <w:qFormat/>
    <w:rsid w:val="00D8545C"/>
    <w:rPr>
      <w:i/>
      <w:iCs/>
      <w:color w:val="4F81BD" w:themeColor="accent1"/>
    </w:rPr>
  </w:style>
  <w:style w:type="paragraph" w:styleId="21">
    <w:name w:val="Quote"/>
    <w:basedOn w:val="a"/>
    <w:next w:val="a"/>
    <w:link w:val="22"/>
    <w:uiPriority w:val="29"/>
    <w:qFormat/>
    <w:rsid w:val="00AC25DF"/>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AC25DF"/>
    <w:rPr>
      <w:rFonts w:ascii="Times New Roman" w:eastAsia="Times New Roman" w:hAnsi="Times New Roman" w:cs="Times New Roman"/>
      <w:i/>
      <w:iCs/>
      <w:color w:val="404040" w:themeColor="text1" w:themeTint="BF"/>
      <w:lang w:val="en-GB" w:eastAsia="en-GB"/>
    </w:rPr>
  </w:style>
  <w:style w:type="character" w:customStyle="1" w:styleId="40">
    <w:name w:val="Заголовок 4 Знак"/>
    <w:basedOn w:val="a0"/>
    <w:link w:val="4"/>
    <w:uiPriority w:val="9"/>
    <w:rsid w:val="00AC25DF"/>
    <w:rPr>
      <w:rFonts w:asciiTheme="majorHAnsi" w:eastAsiaTheme="majorEastAsia" w:hAnsiTheme="majorHAnsi" w:cstheme="majorBidi"/>
      <w:i/>
      <w:iCs/>
      <w:color w:val="365F91" w:themeColor="accent1" w:themeShade="BF"/>
      <w:lang w:val="en-GB" w:eastAsia="en-GB"/>
    </w:rPr>
  </w:style>
  <w:style w:type="paragraph" w:styleId="23">
    <w:name w:val="toc 2"/>
    <w:basedOn w:val="a"/>
    <w:next w:val="a"/>
    <w:autoRedefine/>
    <w:uiPriority w:val="39"/>
    <w:unhideWhenUsed/>
    <w:rsid w:val="00864A21"/>
    <w:pPr>
      <w:spacing w:after="100"/>
      <w:ind w:left="240"/>
    </w:pPr>
  </w:style>
  <w:style w:type="paragraph" w:styleId="afd">
    <w:name w:val="Revision"/>
    <w:hidden/>
    <w:uiPriority w:val="99"/>
    <w:semiHidden/>
    <w:rsid w:val="00073AF8"/>
    <w:pPr>
      <w:spacing w:after="0"/>
    </w:pPr>
    <w:rPr>
      <w:rFonts w:ascii="Times New Roman" w:eastAsia="Times New Roman" w:hAnsi="Times New Roman" w:cs="Times New Roman"/>
      <w:lang w:val="en-GB" w:eastAsia="en-GB"/>
    </w:rPr>
  </w:style>
  <w:style w:type="character" w:customStyle="1" w:styleId="50">
    <w:name w:val="Заголовок 5 Знак"/>
    <w:basedOn w:val="a0"/>
    <w:link w:val="5"/>
    <w:uiPriority w:val="9"/>
    <w:rsid w:val="00B82119"/>
    <w:rPr>
      <w:rFonts w:asciiTheme="majorHAnsi" w:eastAsiaTheme="majorEastAsia" w:hAnsiTheme="majorHAnsi" w:cstheme="majorBidi"/>
      <w:color w:val="365F91" w:themeColor="accent1" w:themeShade="BF"/>
      <w:lang w:val="en-GB" w:eastAsia="en-GB"/>
    </w:rPr>
  </w:style>
  <w:style w:type="paragraph" w:styleId="afe">
    <w:name w:val="footnote text"/>
    <w:basedOn w:val="a"/>
    <w:link w:val="aff"/>
    <w:uiPriority w:val="99"/>
    <w:semiHidden/>
    <w:unhideWhenUsed/>
    <w:rsid w:val="00846E81"/>
    <w:rPr>
      <w:rFonts w:ascii="Calibri" w:eastAsiaTheme="minorHAnsi" w:hAnsi="Calibri"/>
      <w:sz w:val="20"/>
      <w:szCs w:val="20"/>
      <w:lang w:val="ru-RU" w:eastAsia="en-US"/>
    </w:rPr>
  </w:style>
  <w:style w:type="character" w:customStyle="1" w:styleId="aff">
    <w:name w:val="Текст сноски Знак"/>
    <w:basedOn w:val="a0"/>
    <w:link w:val="afe"/>
    <w:uiPriority w:val="99"/>
    <w:semiHidden/>
    <w:rsid w:val="00846E81"/>
    <w:rPr>
      <w:rFonts w:ascii="Calibri" w:hAnsi="Calibri" w:cs="Times New Roman"/>
      <w:sz w:val="20"/>
      <w:szCs w:val="20"/>
    </w:rPr>
  </w:style>
  <w:style w:type="character" w:styleId="aff0">
    <w:name w:val="footnote reference"/>
    <w:basedOn w:val="a0"/>
    <w:uiPriority w:val="99"/>
    <w:semiHidden/>
    <w:unhideWhenUsed/>
    <w:rsid w:val="00846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7152">
      <w:bodyDiv w:val="1"/>
      <w:marLeft w:val="0"/>
      <w:marRight w:val="0"/>
      <w:marTop w:val="0"/>
      <w:marBottom w:val="0"/>
      <w:divBdr>
        <w:top w:val="none" w:sz="0" w:space="0" w:color="auto"/>
        <w:left w:val="none" w:sz="0" w:space="0" w:color="auto"/>
        <w:bottom w:val="none" w:sz="0" w:space="0" w:color="auto"/>
        <w:right w:val="none" w:sz="0" w:space="0" w:color="auto"/>
      </w:divBdr>
    </w:div>
    <w:div w:id="103965422">
      <w:bodyDiv w:val="1"/>
      <w:marLeft w:val="0"/>
      <w:marRight w:val="0"/>
      <w:marTop w:val="0"/>
      <w:marBottom w:val="0"/>
      <w:divBdr>
        <w:top w:val="none" w:sz="0" w:space="0" w:color="auto"/>
        <w:left w:val="none" w:sz="0" w:space="0" w:color="auto"/>
        <w:bottom w:val="none" w:sz="0" w:space="0" w:color="auto"/>
        <w:right w:val="none" w:sz="0" w:space="0" w:color="auto"/>
      </w:divBdr>
    </w:div>
    <w:div w:id="223104156">
      <w:bodyDiv w:val="1"/>
      <w:marLeft w:val="0"/>
      <w:marRight w:val="0"/>
      <w:marTop w:val="0"/>
      <w:marBottom w:val="0"/>
      <w:divBdr>
        <w:top w:val="none" w:sz="0" w:space="0" w:color="auto"/>
        <w:left w:val="none" w:sz="0" w:space="0" w:color="auto"/>
        <w:bottom w:val="none" w:sz="0" w:space="0" w:color="auto"/>
        <w:right w:val="none" w:sz="0" w:space="0" w:color="auto"/>
      </w:divBdr>
      <w:divsChild>
        <w:div w:id="1180465577">
          <w:marLeft w:val="446"/>
          <w:marRight w:val="0"/>
          <w:marTop w:val="0"/>
          <w:marBottom w:val="0"/>
          <w:divBdr>
            <w:top w:val="none" w:sz="0" w:space="0" w:color="auto"/>
            <w:left w:val="none" w:sz="0" w:space="0" w:color="auto"/>
            <w:bottom w:val="none" w:sz="0" w:space="0" w:color="auto"/>
            <w:right w:val="none" w:sz="0" w:space="0" w:color="auto"/>
          </w:divBdr>
        </w:div>
        <w:div w:id="1669286931">
          <w:marLeft w:val="446"/>
          <w:marRight w:val="0"/>
          <w:marTop w:val="0"/>
          <w:marBottom w:val="0"/>
          <w:divBdr>
            <w:top w:val="none" w:sz="0" w:space="0" w:color="auto"/>
            <w:left w:val="none" w:sz="0" w:space="0" w:color="auto"/>
            <w:bottom w:val="none" w:sz="0" w:space="0" w:color="auto"/>
            <w:right w:val="none" w:sz="0" w:space="0" w:color="auto"/>
          </w:divBdr>
        </w:div>
      </w:divsChild>
    </w:div>
    <w:div w:id="237061116">
      <w:bodyDiv w:val="1"/>
      <w:marLeft w:val="0"/>
      <w:marRight w:val="0"/>
      <w:marTop w:val="0"/>
      <w:marBottom w:val="0"/>
      <w:divBdr>
        <w:top w:val="none" w:sz="0" w:space="0" w:color="auto"/>
        <w:left w:val="none" w:sz="0" w:space="0" w:color="auto"/>
        <w:bottom w:val="none" w:sz="0" w:space="0" w:color="auto"/>
        <w:right w:val="none" w:sz="0" w:space="0" w:color="auto"/>
      </w:divBdr>
      <w:divsChild>
        <w:div w:id="1995717877">
          <w:marLeft w:val="446"/>
          <w:marRight w:val="0"/>
          <w:marTop w:val="0"/>
          <w:marBottom w:val="0"/>
          <w:divBdr>
            <w:top w:val="none" w:sz="0" w:space="0" w:color="auto"/>
            <w:left w:val="none" w:sz="0" w:space="0" w:color="auto"/>
            <w:bottom w:val="none" w:sz="0" w:space="0" w:color="auto"/>
            <w:right w:val="none" w:sz="0" w:space="0" w:color="auto"/>
          </w:divBdr>
        </w:div>
        <w:div w:id="177281621">
          <w:marLeft w:val="446"/>
          <w:marRight w:val="0"/>
          <w:marTop w:val="0"/>
          <w:marBottom w:val="0"/>
          <w:divBdr>
            <w:top w:val="none" w:sz="0" w:space="0" w:color="auto"/>
            <w:left w:val="none" w:sz="0" w:space="0" w:color="auto"/>
            <w:bottom w:val="none" w:sz="0" w:space="0" w:color="auto"/>
            <w:right w:val="none" w:sz="0" w:space="0" w:color="auto"/>
          </w:divBdr>
        </w:div>
        <w:div w:id="948510314">
          <w:marLeft w:val="446"/>
          <w:marRight w:val="0"/>
          <w:marTop w:val="0"/>
          <w:marBottom w:val="0"/>
          <w:divBdr>
            <w:top w:val="none" w:sz="0" w:space="0" w:color="auto"/>
            <w:left w:val="none" w:sz="0" w:space="0" w:color="auto"/>
            <w:bottom w:val="none" w:sz="0" w:space="0" w:color="auto"/>
            <w:right w:val="none" w:sz="0" w:space="0" w:color="auto"/>
          </w:divBdr>
        </w:div>
        <w:div w:id="1746605505">
          <w:marLeft w:val="446"/>
          <w:marRight w:val="0"/>
          <w:marTop w:val="0"/>
          <w:marBottom w:val="0"/>
          <w:divBdr>
            <w:top w:val="none" w:sz="0" w:space="0" w:color="auto"/>
            <w:left w:val="none" w:sz="0" w:space="0" w:color="auto"/>
            <w:bottom w:val="none" w:sz="0" w:space="0" w:color="auto"/>
            <w:right w:val="none" w:sz="0" w:space="0" w:color="auto"/>
          </w:divBdr>
        </w:div>
        <w:div w:id="547958444">
          <w:marLeft w:val="446"/>
          <w:marRight w:val="0"/>
          <w:marTop w:val="0"/>
          <w:marBottom w:val="0"/>
          <w:divBdr>
            <w:top w:val="none" w:sz="0" w:space="0" w:color="auto"/>
            <w:left w:val="none" w:sz="0" w:space="0" w:color="auto"/>
            <w:bottom w:val="none" w:sz="0" w:space="0" w:color="auto"/>
            <w:right w:val="none" w:sz="0" w:space="0" w:color="auto"/>
          </w:divBdr>
        </w:div>
        <w:div w:id="105271836">
          <w:marLeft w:val="446"/>
          <w:marRight w:val="0"/>
          <w:marTop w:val="0"/>
          <w:marBottom w:val="0"/>
          <w:divBdr>
            <w:top w:val="none" w:sz="0" w:space="0" w:color="auto"/>
            <w:left w:val="none" w:sz="0" w:space="0" w:color="auto"/>
            <w:bottom w:val="none" w:sz="0" w:space="0" w:color="auto"/>
            <w:right w:val="none" w:sz="0" w:space="0" w:color="auto"/>
          </w:divBdr>
        </w:div>
      </w:divsChild>
    </w:div>
    <w:div w:id="351761135">
      <w:bodyDiv w:val="1"/>
      <w:marLeft w:val="0"/>
      <w:marRight w:val="0"/>
      <w:marTop w:val="0"/>
      <w:marBottom w:val="0"/>
      <w:divBdr>
        <w:top w:val="none" w:sz="0" w:space="0" w:color="auto"/>
        <w:left w:val="none" w:sz="0" w:space="0" w:color="auto"/>
        <w:bottom w:val="none" w:sz="0" w:space="0" w:color="auto"/>
        <w:right w:val="none" w:sz="0" w:space="0" w:color="auto"/>
      </w:divBdr>
      <w:divsChild>
        <w:div w:id="1524979219">
          <w:marLeft w:val="720"/>
          <w:marRight w:val="0"/>
          <w:marTop w:val="0"/>
          <w:marBottom w:val="0"/>
          <w:divBdr>
            <w:top w:val="none" w:sz="0" w:space="0" w:color="auto"/>
            <w:left w:val="none" w:sz="0" w:space="0" w:color="auto"/>
            <w:bottom w:val="none" w:sz="0" w:space="0" w:color="auto"/>
            <w:right w:val="none" w:sz="0" w:space="0" w:color="auto"/>
          </w:divBdr>
        </w:div>
        <w:div w:id="848371396">
          <w:marLeft w:val="720"/>
          <w:marRight w:val="0"/>
          <w:marTop w:val="0"/>
          <w:marBottom w:val="0"/>
          <w:divBdr>
            <w:top w:val="none" w:sz="0" w:space="0" w:color="auto"/>
            <w:left w:val="none" w:sz="0" w:space="0" w:color="auto"/>
            <w:bottom w:val="none" w:sz="0" w:space="0" w:color="auto"/>
            <w:right w:val="none" w:sz="0" w:space="0" w:color="auto"/>
          </w:divBdr>
        </w:div>
        <w:div w:id="1766146123">
          <w:marLeft w:val="720"/>
          <w:marRight w:val="0"/>
          <w:marTop w:val="0"/>
          <w:marBottom w:val="0"/>
          <w:divBdr>
            <w:top w:val="none" w:sz="0" w:space="0" w:color="auto"/>
            <w:left w:val="none" w:sz="0" w:space="0" w:color="auto"/>
            <w:bottom w:val="none" w:sz="0" w:space="0" w:color="auto"/>
            <w:right w:val="none" w:sz="0" w:space="0" w:color="auto"/>
          </w:divBdr>
        </w:div>
      </w:divsChild>
    </w:div>
    <w:div w:id="366219089">
      <w:bodyDiv w:val="1"/>
      <w:marLeft w:val="0"/>
      <w:marRight w:val="0"/>
      <w:marTop w:val="0"/>
      <w:marBottom w:val="0"/>
      <w:divBdr>
        <w:top w:val="none" w:sz="0" w:space="0" w:color="auto"/>
        <w:left w:val="none" w:sz="0" w:space="0" w:color="auto"/>
        <w:bottom w:val="none" w:sz="0" w:space="0" w:color="auto"/>
        <w:right w:val="none" w:sz="0" w:space="0" w:color="auto"/>
      </w:divBdr>
    </w:div>
    <w:div w:id="497427494">
      <w:bodyDiv w:val="1"/>
      <w:marLeft w:val="0"/>
      <w:marRight w:val="0"/>
      <w:marTop w:val="0"/>
      <w:marBottom w:val="0"/>
      <w:divBdr>
        <w:top w:val="none" w:sz="0" w:space="0" w:color="auto"/>
        <w:left w:val="none" w:sz="0" w:space="0" w:color="auto"/>
        <w:bottom w:val="none" w:sz="0" w:space="0" w:color="auto"/>
        <w:right w:val="none" w:sz="0" w:space="0" w:color="auto"/>
      </w:divBdr>
    </w:div>
    <w:div w:id="830213675">
      <w:bodyDiv w:val="1"/>
      <w:marLeft w:val="0"/>
      <w:marRight w:val="0"/>
      <w:marTop w:val="0"/>
      <w:marBottom w:val="0"/>
      <w:divBdr>
        <w:top w:val="none" w:sz="0" w:space="0" w:color="auto"/>
        <w:left w:val="none" w:sz="0" w:space="0" w:color="auto"/>
        <w:bottom w:val="none" w:sz="0" w:space="0" w:color="auto"/>
        <w:right w:val="none" w:sz="0" w:space="0" w:color="auto"/>
      </w:divBdr>
      <w:divsChild>
        <w:div w:id="1810977434">
          <w:marLeft w:val="547"/>
          <w:marRight w:val="0"/>
          <w:marTop w:val="0"/>
          <w:marBottom w:val="0"/>
          <w:divBdr>
            <w:top w:val="none" w:sz="0" w:space="0" w:color="auto"/>
            <w:left w:val="none" w:sz="0" w:space="0" w:color="auto"/>
            <w:bottom w:val="none" w:sz="0" w:space="0" w:color="auto"/>
            <w:right w:val="none" w:sz="0" w:space="0" w:color="auto"/>
          </w:divBdr>
        </w:div>
        <w:div w:id="235097775">
          <w:marLeft w:val="547"/>
          <w:marRight w:val="0"/>
          <w:marTop w:val="0"/>
          <w:marBottom w:val="0"/>
          <w:divBdr>
            <w:top w:val="none" w:sz="0" w:space="0" w:color="auto"/>
            <w:left w:val="none" w:sz="0" w:space="0" w:color="auto"/>
            <w:bottom w:val="none" w:sz="0" w:space="0" w:color="auto"/>
            <w:right w:val="none" w:sz="0" w:space="0" w:color="auto"/>
          </w:divBdr>
        </w:div>
        <w:div w:id="614751533">
          <w:marLeft w:val="547"/>
          <w:marRight w:val="0"/>
          <w:marTop w:val="0"/>
          <w:marBottom w:val="0"/>
          <w:divBdr>
            <w:top w:val="none" w:sz="0" w:space="0" w:color="auto"/>
            <w:left w:val="none" w:sz="0" w:space="0" w:color="auto"/>
            <w:bottom w:val="none" w:sz="0" w:space="0" w:color="auto"/>
            <w:right w:val="none" w:sz="0" w:space="0" w:color="auto"/>
          </w:divBdr>
        </w:div>
      </w:divsChild>
    </w:div>
    <w:div w:id="882407592">
      <w:bodyDiv w:val="1"/>
      <w:marLeft w:val="0"/>
      <w:marRight w:val="0"/>
      <w:marTop w:val="0"/>
      <w:marBottom w:val="0"/>
      <w:divBdr>
        <w:top w:val="none" w:sz="0" w:space="0" w:color="auto"/>
        <w:left w:val="none" w:sz="0" w:space="0" w:color="auto"/>
        <w:bottom w:val="none" w:sz="0" w:space="0" w:color="auto"/>
        <w:right w:val="none" w:sz="0" w:space="0" w:color="auto"/>
      </w:divBdr>
      <w:divsChild>
        <w:div w:id="1885830499">
          <w:marLeft w:val="446"/>
          <w:marRight w:val="0"/>
          <w:marTop w:val="0"/>
          <w:marBottom w:val="0"/>
          <w:divBdr>
            <w:top w:val="none" w:sz="0" w:space="0" w:color="auto"/>
            <w:left w:val="none" w:sz="0" w:space="0" w:color="auto"/>
            <w:bottom w:val="none" w:sz="0" w:space="0" w:color="auto"/>
            <w:right w:val="none" w:sz="0" w:space="0" w:color="auto"/>
          </w:divBdr>
        </w:div>
        <w:div w:id="1877815494">
          <w:marLeft w:val="446"/>
          <w:marRight w:val="0"/>
          <w:marTop w:val="0"/>
          <w:marBottom w:val="0"/>
          <w:divBdr>
            <w:top w:val="none" w:sz="0" w:space="0" w:color="auto"/>
            <w:left w:val="none" w:sz="0" w:space="0" w:color="auto"/>
            <w:bottom w:val="none" w:sz="0" w:space="0" w:color="auto"/>
            <w:right w:val="none" w:sz="0" w:space="0" w:color="auto"/>
          </w:divBdr>
        </w:div>
      </w:divsChild>
    </w:div>
    <w:div w:id="958756452">
      <w:bodyDiv w:val="1"/>
      <w:marLeft w:val="0"/>
      <w:marRight w:val="0"/>
      <w:marTop w:val="0"/>
      <w:marBottom w:val="0"/>
      <w:divBdr>
        <w:top w:val="none" w:sz="0" w:space="0" w:color="auto"/>
        <w:left w:val="none" w:sz="0" w:space="0" w:color="auto"/>
        <w:bottom w:val="none" w:sz="0" w:space="0" w:color="auto"/>
        <w:right w:val="none" w:sz="0" w:space="0" w:color="auto"/>
      </w:divBdr>
      <w:divsChild>
        <w:div w:id="2039114195">
          <w:marLeft w:val="547"/>
          <w:marRight w:val="0"/>
          <w:marTop w:val="0"/>
          <w:marBottom w:val="0"/>
          <w:divBdr>
            <w:top w:val="none" w:sz="0" w:space="0" w:color="auto"/>
            <w:left w:val="none" w:sz="0" w:space="0" w:color="auto"/>
            <w:bottom w:val="none" w:sz="0" w:space="0" w:color="auto"/>
            <w:right w:val="none" w:sz="0" w:space="0" w:color="auto"/>
          </w:divBdr>
        </w:div>
        <w:div w:id="2048334668">
          <w:marLeft w:val="547"/>
          <w:marRight w:val="0"/>
          <w:marTop w:val="0"/>
          <w:marBottom w:val="0"/>
          <w:divBdr>
            <w:top w:val="none" w:sz="0" w:space="0" w:color="auto"/>
            <w:left w:val="none" w:sz="0" w:space="0" w:color="auto"/>
            <w:bottom w:val="none" w:sz="0" w:space="0" w:color="auto"/>
            <w:right w:val="none" w:sz="0" w:space="0" w:color="auto"/>
          </w:divBdr>
        </w:div>
      </w:divsChild>
    </w:div>
    <w:div w:id="1072042950">
      <w:bodyDiv w:val="1"/>
      <w:marLeft w:val="0"/>
      <w:marRight w:val="0"/>
      <w:marTop w:val="0"/>
      <w:marBottom w:val="0"/>
      <w:divBdr>
        <w:top w:val="none" w:sz="0" w:space="0" w:color="auto"/>
        <w:left w:val="none" w:sz="0" w:space="0" w:color="auto"/>
        <w:bottom w:val="none" w:sz="0" w:space="0" w:color="auto"/>
        <w:right w:val="none" w:sz="0" w:space="0" w:color="auto"/>
      </w:divBdr>
      <w:divsChild>
        <w:div w:id="59255158">
          <w:marLeft w:val="446"/>
          <w:marRight w:val="0"/>
          <w:marTop w:val="0"/>
          <w:marBottom w:val="0"/>
          <w:divBdr>
            <w:top w:val="none" w:sz="0" w:space="0" w:color="auto"/>
            <w:left w:val="none" w:sz="0" w:space="0" w:color="auto"/>
            <w:bottom w:val="none" w:sz="0" w:space="0" w:color="auto"/>
            <w:right w:val="none" w:sz="0" w:space="0" w:color="auto"/>
          </w:divBdr>
        </w:div>
        <w:div w:id="743186194">
          <w:marLeft w:val="446"/>
          <w:marRight w:val="0"/>
          <w:marTop w:val="0"/>
          <w:marBottom w:val="0"/>
          <w:divBdr>
            <w:top w:val="none" w:sz="0" w:space="0" w:color="auto"/>
            <w:left w:val="none" w:sz="0" w:space="0" w:color="auto"/>
            <w:bottom w:val="none" w:sz="0" w:space="0" w:color="auto"/>
            <w:right w:val="none" w:sz="0" w:space="0" w:color="auto"/>
          </w:divBdr>
        </w:div>
        <w:div w:id="2099279233">
          <w:marLeft w:val="446"/>
          <w:marRight w:val="0"/>
          <w:marTop w:val="0"/>
          <w:marBottom w:val="0"/>
          <w:divBdr>
            <w:top w:val="none" w:sz="0" w:space="0" w:color="auto"/>
            <w:left w:val="none" w:sz="0" w:space="0" w:color="auto"/>
            <w:bottom w:val="none" w:sz="0" w:space="0" w:color="auto"/>
            <w:right w:val="none" w:sz="0" w:space="0" w:color="auto"/>
          </w:divBdr>
        </w:div>
        <w:div w:id="178466991">
          <w:marLeft w:val="446"/>
          <w:marRight w:val="0"/>
          <w:marTop w:val="0"/>
          <w:marBottom w:val="0"/>
          <w:divBdr>
            <w:top w:val="none" w:sz="0" w:space="0" w:color="auto"/>
            <w:left w:val="none" w:sz="0" w:space="0" w:color="auto"/>
            <w:bottom w:val="none" w:sz="0" w:space="0" w:color="auto"/>
            <w:right w:val="none" w:sz="0" w:space="0" w:color="auto"/>
          </w:divBdr>
        </w:div>
        <w:div w:id="762147763">
          <w:marLeft w:val="446"/>
          <w:marRight w:val="0"/>
          <w:marTop w:val="0"/>
          <w:marBottom w:val="0"/>
          <w:divBdr>
            <w:top w:val="none" w:sz="0" w:space="0" w:color="auto"/>
            <w:left w:val="none" w:sz="0" w:space="0" w:color="auto"/>
            <w:bottom w:val="none" w:sz="0" w:space="0" w:color="auto"/>
            <w:right w:val="none" w:sz="0" w:space="0" w:color="auto"/>
          </w:divBdr>
        </w:div>
      </w:divsChild>
    </w:div>
    <w:div w:id="1125542873">
      <w:bodyDiv w:val="1"/>
      <w:marLeft w:val="0"/>
      <w:marRight w:val="0"/>
      <w:marTop w:val="0"/>
      <w:marBottom w:val="0"/>
      <w:divBdr>
        <w:top w:val="none" w:sz="0" w:space="0" w:color="auto"/>
        <w:left w:val="none" w:sz="0" w:space="0" w:color="auto"/>
        <w:bottom w:val="none" w:sz="0" w:space="0" w:color="auto"/>
        <w:right w:val="none" w:sz="0" w:space="0" w:color="auto"/>
      </w:divBdr>
    </w:div>
    <w:div w:id="1138230569">
      <w:bodyDiv w:val="1"/>
      <w:marLeft w:val="0"/>
      <w:marRight w:val="0"/>
      <w:marTop w:val="0"/>
      <w:marBottom w:val="0"/>
      <w:divBdr>
        <w:top w:val="none" w:sz="0" w:space="0" w:color="auto"/>
        <w:left w:val="none" w:sz="0" w:space="0" w:color="auto"/>
        <w:bottom w:val="none" w:sz="0" w:space="0" w:color="auto"/>
        <w:right w:val="none" w:sz="0" w:space="0" w:color="auto"/>
      </w:divBdr>
    </w:div>
    <w:div w:id="1205286259">
      <w:bodyDiv w:val="1"/>
      <w:marLeft w:val="0"/>
      <w:marRight w:val="0"/>
      <w:marTop w:val="0"/>
      <w:marBottom w:val="0"/>
      <w:divBdr>
        <w:top w:val="none" w:sz="0" w:space="0" w:color="auto"/>
        <w:left w:val="none" w:sz="0" w:space="0" w:color="auto"/>
        <w:bottom w:val="none" w:sz="0" w:space="0" w:color="auto"/>
        <w:right w:val="none" w:sz="0" w:space="0" w:color="auto"/>
      </w:divBdr>
    </w:div>
    <w:div w:id="1358853941">
      <w:bodyDiv w:val="1"/>
      <w:marLeft w:val="0"/>
      <w:marRight w:val="0"/>
      <w:marTop w:val="0"/>
      <w:marBottom w:val="0"/>
      <w:divBdr>
        <w:top w:val="none" w:sz="0" w:space="0" w:color="auto"/>
        <w:left w:val="none" w:sz="0" w:space="0" w:color="auto"/>
        <w:bottom w:val="none" w:sz="0" w:space="0" w:color="auto"/>
        <w:right w:val="none" w:sz="0" w:space="0" w:color="auto"/>
      </w:divBdr>
    </w:div>
    <w:div w:id="1882747646">
      <w:bodyDiv w:val="1"/>
      <w:marLeft w:val="0"/>
      <w:marRight w:val="0"/>
      <w:marTop w:val="0"/>
      <w:marBottom w:val="0"/>
      <w:divBdr>
        <w:top w:val="none" w:sz="0" w:space="0" w:color="auto"/>
        <w:left w:val="none" w:sz="0" w:space="0" w:color="auto"/>
        <w:bottom w:val="none" w:sz="0" w:space="0" w:color="auto"/>
        <w:right w:val="none" w:sz="0" w:space="0" w:color="auto"/>
      </w:divBdr>
      <w:divsChild>
        <w:div w:id="50156285">
          <w:marLeft w:val="446"/>
          <w:marRight w:val="0"/>
          <w:marTop w:val="0"/>
          <w:marBottom w:val="0"/>
          <w:divBdr>
            <w:top w:val="none" w:sz="0" w:space="0" w:color="auto"/>
            <w:left w:val="none" w:sz="0" w:space="0" w:color="auto"/>
            <w:bottom w:val="none" w:sz="0" w:space="0" w:color="auto"/>
            <w:right w:val="none" w:sz="0" w:space="0" w:color="auto"/>
          </w:divBdr>
        </w:div>
        <w:div w:id="1292979238">
          <w:marLeft w:val="446"/>
          <w:marRight w:val="0"/>
          <w:marTop w:val="0"/>
          <w:marBottom w:val="0"/>
          <w:divBdr>
            <w:top w:val="none" w:sz="0" w:space="0" w:color="auto"/>
            <w:left w:val="none" w:sz="0" w:space="0" w:color="auto"/>
            <w:bottom w:val="none" w:sz="0" w:space="0" w:color="auto"/>
            <w:right w:val="none" w:sz="0" w:space="0" w:color="auto"/>
          </w:divBdr>
        </w:div>
        <w:div w:id="2135173325">
          <w:marLeft w:val="446"/>
          <w:marRight w:val="0"/>
          <w:marTop w:val="0"/>
          <w:marBottom w:val="0"/>
          <w:divBdr>
            <w:top w:val="none" w:sz="0" w:space="0" w:color="auto"/>
            <w:left w:val="none" w:sz="0" w:space="0" w:color="auto"/>
            <w:bottom w:val="none" w:sz="0" w:space="0" w:color="auto"/>
            <w:right w:val="none" w:sz="0" w:space="0" w:color="auto"/>
          </w:divBdr>
        </w:div>
        <w:div w:id="1272393732">
          <w:marLeft w:val="446"/>
          <w:marRight w:val="0"/>
          <w:marTop w:val="0"/>
          <w:marBottom w:val="0"/>
          <w:divBdr>
            <w:top w:val="none" w:sz="0" w:space="0" w:color="auto"/>
            <w:left w:val="none" w:sz="0" w:space="0" w:color="auto"/>
            <w:bottom w:val="none" w:sz="0" w:space="0" w:color="auto"/>
            <w:right w:val="none" w:sz="0" w:space="0" w:color="auto"/>
          </w:divBdr>
        </w:div>
        <w:div w:id="220294553">
          <w:marLeft w:val="446"/>
          <w:marRight w:val="0"/>
          <w:marTop w:val="0"/>
          <w:marBottom w:val="0"/>
          <w:divBdr>
            <w:top w:val="none" w:sz="0" w:space="0" w:color="auto"/>
            <w:left w:val="none" w:sz="0" w:space="0" w:color="auto"/>
            <w:bottom w:val="none" w:sz="0" w:space="0" w:color="auto"/>
            <w:right w:val="none" w:sz="0" w:space="0" w:color="auto"/>
          </w:divBdr>
        </w:div>
        <w:div w:id="685907506">
          <w:marLeft w:val="446"/>
          <w:marRight w:val="0"/>
          <w:marTop w:val="0"/>
          <w:marBottom w:val="0"/>
          <w:divBdr>
            <w:top w:val="none" w:sz="0" w:space="0" w:color="auto"/>
            <w:left w:val="none" w:sz="0" w:space="0" w:color="auto"/>
            <w:bottom w:val="none" w:sz="0" w:space="0" w:color="auto"/>
            <w:right w:val="none" w:sz="0" w:space="0" w:color="auto"/>
          </w:divBdr>
        </w:div>
      </w:divsChild>
    </w:div>
    <w:div w:id="2137522457">
      <w:bodyDiv w:val="1"/>
      <w:marLeft w:val="0"/>
      <w:marRight w:val="0"/>
      <w:marTop w:val="0"/>
      <w:marBottom w:val="0"/>
      <w:divBdr>
        <w:top w:val="none" w:sz="0" w:space="0" w:color="auto"/>
        <w:left w:val="none" w:sz="0" w:space="0" w:color="auto"/>
        <w:bottom w:val="none" w:sz="0" w:space="0" w:color="auto"/>
        <w:right w:val="none" w:sz="0" w:space="0" w:color="auto"/>
      </w:divBdr>
      <w:divsChild>
        <w:div w:id="17657656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2015-09-29T19:00:00+00:00</UNDPPublishedDate>
    <UNDPCountryTaxHTField0 xmlns="1ed4137b-41b2-488b-8250-6d369ec27664">
      <Terms xmlns="http://schemas.microsoft.com/office/infopath/2007/PartnerControls"/>
    </UNDPCountryTaxHTField0>
    <UndpOUCode xmlns="1ed4137b-41b2-488b-8250-6d369ec27664">KGZ</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1111</Value>
      <Value>1134</Value>
      <Value>1</Value>
      <Value>763</Value>
    </TaxCatchAll>
    <c4e2ab2cc9354bbf9064eeb465a566ea xmlns="1ed4137b-41b2-488b-8250-6d369ec27664">
      <Terms xmlns="http://schemas.microsoft.com/office/infopath/2007/PartnerControls"/>
    </c4e2ab2cc9354bbf9064eeb465a566ea>
    <UndpProjectNo xmlns="1ed4137b-41b2-488b-8250-6d369ec27664">00078885</UndpProjectNo>
    <UndpDocStatus xmlns="1ed4137b-41b2-488b-8250-6d369ec27664">Final</UndpDocStatus>
    <Outcome1 xmlns="f1161f5b-24a3-4c2d-bc81-44cb9325e8ee">00088985</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KGZ</TermName>
          <TermId xmlns="http://schemas.microsoft.com/office/infopath/2007/PartnerControls">727026dd-df17-4ad9-a887-e25da90c4444</TermId>
        </TermInfo>
      </Terms>
    </gc6531b704974d528487414686b72f6f>
    <_dlc_DocId xmlns="f1161f5b-24a3-4c2d-bc81-44cb9325e8ee">ATLASPDC-4-40077</_dlc_DocId>
    <_dlc_DocIdUrl xmlns="f1161f5b-24a3-4c2d-bc81-44cb9325e8ee">
      <Url>https://info.undp.org/docs/pdc/_layouts/DocIdRedir.aspx?ID=ATLASPDC-4-40077</Url>
      <Description>ATLASPDC-4-40077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4EE5BD6-2938-4767-88F1-CAD4BF98F7EB}"/>
</file>

<file path=customXml/itemProps2.xml><?xml version="1.0" encoding="utf-8"?>
<ds:datastoreItem xmlns:ds="http://schemas.openxmlformats.org/officeDocument/2006/customXml" ds:itemID="{C67CFAC9-35A2-4F84-9389-C3364B2014E1}"/>
</file>

<file path=customXml/itemProps3.xml><?xml version="1.0" encoding="utf-8"?>
<ds:datastoreItem xmlns:ds="http://schemas.openxmlformats.org/officeDocument/2006/customXml" ds:itemID="{D2F3BABB-DBC9-4196-993D-741CEF37FCF3}"/>
</file>

<file path=customXml/itemProps4.xml><?xml version="1.0" encoding="utf-8"?>
<ds:datastoreItem xmlns:ds="http://schemas.openxmlformats.org/officeDocument/2006/customXml" ds:itemID="{AC81A11E-AC8C-4F48-813F-6DE30C8ABC54}"/>
</file>

<file path=customXml/itemProps5.xml><?xml version="1.0" encoding="utf-8"?>
<ds:datastoreItem xmlns:ds="http://schemas.openxmlformats.org/officeDocument/2006/customXml" ds:itemID="{C4D714F9-4299-4B43-BB33-52FE62094409}"/>
</file>

<file path=customXml/itemProps6.xml><?xml version="1.0" encoding="utf-8"?>
<ds:datastoreItem xmlns:ds="http://schemas.openxmlformats.org/officeDocument/2006/customXml" ds:itemID="{C50BB953-FDF3-4454-ACFD-1159263E1781}"/>
</file>

<file path=docProps/app.xml><?xml version="1.0" encoding="utf-8"?>
<Properties xmlns="http://schemas.openxmlformats.org/officeDocument/2006/extended-properties" xmlns:vt="http://schemas.openxmlformats.org/officeDocument/2006/docPropsVTypes">
  <Template>Normal</Template>
  <TotalTime>464</TotalTime>
  <Pages>39</Pages>
  <Words>13002</Words>
  <Characters>74116</Characters>
  <Application>Microsoft Office Word</Application>
  <DocSecurity>0</DocSecurity>
  <Lines>617</Lines>
  <Paragraphs>173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AUCA</Company>
  <LinksUpToDate>false</LinksUpToDate>
  <CharactersWithSpaces>86945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Progress Report</dc:title>
  <dc:subject/>
  <dc:creator>Ainura Alymbekova</dc:creator>
  <cp:lastModifiedBy>Ainura</cp:lastModifiedBy>
  <cp:revision>45</cp:revision>
  <cp:lastPrinted>2014-08-19T10:52:00Z</cp:lastPrinted>
  <dcterms:created xsi:type="dcterms:W3CDTF">2015-01-26T09:45:00Z</dcterms:created>
  <dcterms:modified xsi:type="dcterms:W3CDTF">2015-01-29T10:26:00Z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237;#Donor Report|1721730c-4059-4c70-9961-19247f3f89af</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1134;#KGZ|727026dd-df17-4ad9-a887-e25da90c4444</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1111;#Donor Report|632012e1-2edc-436c-bf11-0ed9e79cd8fe</vt:lpwstr>
  </property>
  <property fmtid="{D5CDD505-2E9C-101B-9397-08002B2CF9AE}" pid="17" name="_dlc_DocIdItemGuid">
    <vt:lpwstr>e150525e-3621-4225-896f-684aa355a76a</vt:lpwstr>
  </property>
  <property fmtid="{D5CDD505-2E9C-101B-9397-08002B2CF9AE}" pid="18" name="URL">
    <vt:lpwstr/>
  </property>
  <property fmtid="{D5CDD505-2E9C-101B-9397-08002B2CF9AE}" pid="19" name="DocumentSetDescription">
    <vt:lpwstr/>
  </property>
</Properties>
</file>